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5D0" w:rsidRDefault="00C425D0">
      <w:pPr>
        <w:pStyle w:val="ConsPlusTitlePage"/>
      </w:pPr>
      <w:r>
        <w:t xml:space="preserve">Документ предоставлен </w:t>
      </w:r>
      <w:hyperlink r:id="rId4">
        <w:r>
          <w:rPr>
            <w:color w:val="0000FF"/>
          </w:rPr>
          <w:t>КонсультантПлюс</w:t>
        </w:r>
      </w:hyperlink>
      <w:r>
        <w:br/>
      </w:r>
    </w:p>
    <w:p w:rsidR="00C425D0" w:rsidRDefault="00C425D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25D0">
        <w:tc>
          <w:tcPr>
            <w:tcW w:w="4677" w:type="dxa"/>
            <w:tcBorders>
              <w:top w:val="nil"/>
              <w:left w:val="nil"/>
              <w:bottom w:val="nil"/>
              <w:right w:val="nil"/>
            </w:tcBorders>
          </w:tcPr>
          <w:p w:rsidR="00C425D0" w:rsidRDefault="00C425D0">
            <w:pPr>
              <w:pStyle w:val="ConsPlusNormal"/>
              <w:outlineLvl w:val="0"/>
            </w:pPr>
            <w:r>
              <w:t>16 ноября 2012 года</w:t>
            </w:r>
          </w:p>
        </w:tc>
        <w:tc>
          <w:tcPr>
            <w:tcW w:w="4677" w:type="dxa"/>
            <w:tcBorders>
              <w:top w:val="nil"/>
              <w:left w:val="nil"/>
              <w:bottom w:val="nil"/>
              <w:right w:val="nil"/>
            </w:tcBorders>
          </w:tcPr>
          <w:p w:rsidR="00C425D0" w:rsidRDefault="00C425D0">
            <w:pPr>
              <w:pStyle w:val="ConsPlusNormal"/>
              <w:jc w:val="right"/>
              <w:outlineLvl w:val="0"/>
            </w:pPr>
            <w:r>
              <w:t>N 2601-КЗ</w:t>
            </w:r>
          </w:p>
        </w:tc>
      </w:tr>
    </w:tbl>
    <w:p w:rsidR="00C425D0" w:rsidRDefault="00C425D0">
      <w:pPr>
        <w:pStyle w:val="ConsPlusNormal"/>
        <w:pBdr>
          <w:bottom w:val="single" w:sz="6" w:space="0" w:color="auto"/>
        </w:pBdr>
        <w:spacing w:before="100" w:after="100"/>
        <w:jc w:val="both"/>
        <w:rPr>
          <w:sz w:val="2"/>
          <w:szCs w:val="2"/>
        </w:rPr>
      </w:pPr>
    </w:p>
    <w:p w:rsidR="00C425D0" w:rsidRDefault="00C425D0">
      <w:pPr>
        <w:pStyle w:val="ConsPlusNormal"/>
        <w:jc w:val="both"/>
      </w:pPr>
    </w:p>
    <w:p w:rsidR="00C425D0" w:rsidRDefault="00C425D0">
      <w:pPr>
        <w:pStyle w:val="ConsPlusTitle"/>
        <w:jc w:val="center"/>
      </w:pPr>
      <w:r>
        <w:t>ЗАКОН</w:t>
      </w:r>
    </w:p>
    <w:p w:rsidR="00C425D0" w:rsidRDefault="00C425D0">
      <w:pPr>
        <w:pStyle w:val="ConsPlusTitle"/>
        <w:jc w:val="center"/>
      </w:pPr>
    </w:p>
    <w:p w:rsidR="00C425D0" w:rsidRDefault="00C425D0">
      <w:pPr>
        <w:pStyle w:val="ConsPlusTitle"/>
        <w:jc w:val="center"/>
      </w:pPr>
      <w:r>
        <w:t>КРАСНОДАРСКОГО КРАЯ</w:t>
      </w:r>
    </w:p>
    <w:p w:rsidR="00C425D0" w:rsidRDefault="00C425D0">
      <w:pPr>
        <w:pStyle w:val="ConsPlusTitle"/>
        <w:jc w:val="center"/>
      </w:pPr>
    </w:p>
    <w:p w:rsidR="00C425D0" w:rsidRDefault="00C425D0">
      <w:pPr>
        <w:pStyle w:val="ConsPlusTitle"/>
        <w:jc w:val="center"/>
      </w:pPr>
      <w:r>
        <w:t>О ВВЕДЕНИИ В ДЕЙСТВИЕ ПАТЕНТНОЙ СИСТЕМЫ НАЛОГООБЛОЖЕНИЯ</w:t>
      </w:r>
    </w:p>
    <w:p w:rsidR="00C425D0" w:rsidRDefault="00C425D0">
      <w:pPr>
        <w:pStyle w:val="ConsPlusTitle"/>
        <w:jc w:val="center"/>
      </w:pPr>
      <w:r>
        <w:t>НА ТЕРРИТОРИИ КРАСНОДАРСКОГО КРАЯ</w:t>
      </w:r>
    </w:p>
    <w:p w:rsidR="00C425D0" w:rsidRDefault="00C425D0">
      <w:pPr>
        <w:pStyle w:val="ConsPlusNormal"/>
        <w:jc w:val="both"/>
      </w:pPr>
    </w:p>
    <w:p w:rsidR="00C425D0" w:rsidRDefault="00C425D0">
      <w:pPr>
        <w:pStyle w:val="ConsPlusNormal"/>
        <w:jc w:val="right"/>
      </w:pPr>
      <w:r>
        <w:t>Принят</w:t>
      </w:r>
    </w:p>
    <w:p w:rsidR="00C425D0" w:rsidRDefault="00C425D0">
      <w:pPr>
        <w:pStyle w:val="ConsPlusNormal"/>
        <w:jc w:val="right"/>
      </w:pPr>
      <w:r>
        <w:t>Законодательным Собранием Краснодарского края</w:t>
      </w:r>
    </w:p>
    <w:p w:rsidR="00C425D0" w:rsidRDefault="00C425D0">
      <w:pPr>
        <w:pStyle w:val="ConsPlusNormal"/>
        <w:jc w:val="right"/>
      </w:pPr>
      <w:r>
        <w:t>14 ноября 2012 года</w:t>
      </w:r>
    </w:p>
    <w:p w:rsidR="00C425D0" w:rsidRDefault="00C425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5D0" w:rsidRDefault="00C42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5D0" w:rsidRDefault="00C42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5D0" w:rsidRDefault="00C425D0">
            <w:pPr>
              <w:pStyle w:val="ConsPlusNormal"/>
              <w:jc w:val="center"/>
            </w:pPr>
            <w:r>
              <w:rPr>
                <w:color w:val="392C69"/>
              </w:rPr>
              <w:t>Список изменяющих документов</w:t>
            </w:r>
          </w:p>
          <w:p w:rsidR="00C425D0" w:rsidRDefault="00C425D0">
            <w:pPr>
              <w:pStyle w:val="ConsPlusNormal"/>
              <w:jc w:val="center"/>
            </w:pPr>
            <w:r>
              <w:rPr>
                <w:color w:val="392C69"/>
              </w:rPr>
              <w:t xml:space="preserve">(в ред. Законов Краснодарского края от 05.11.2014 </w:t>
            </w:r>
            <w:hyperlink r:id="rId5">
              <w:r>
                <w:rPr>
                  <w:color w:val="0000FF"/>
                </w:rPr>
                <w:t>N 3042-КЗ</w:t>
              </w:r>
            </w:hyperlink>
            <w:r>
              <w:rPr>
                <w:color w:val="392C69"/>
              </w:rPr>
              <w:t>,</w:t>
            </w:r>
          </w:p>
          <w:p w:rsidR="00C425D0" w:rsidRDefault="00C425D0">
            <w:pPr>
              <w:pStyle w:val="ConsPlusNormal"/>
              <w:jc w:val="center"/>
            </w:pPr>
            <w:r>
              <w:rPr>
                <w:color w:val="392C69"/>
              </w:rPr>
              <w:t xml:space="preserve">от 04.03.2015 </w:t>
            </w:r>
            <w:hyperlink r:id="rId6">
              <w:r>
                <w:rPr>
                  <w:color w:val="0000FF"/>
                </w:rPr>
                <w:t>N 3125-КЗ</w:t>
              </w:r>
            </w:hyperlink>
            <w:r>
              <w:rPr>
                <w:color w:val="392C69"/>
              </w:rPr>
              <w:t xml:space="preserve">, от 30.11.2015 </w:t>
            </w:r>
            <w:hyperlink r:id="rId7">
              <w:r>
                <w:rPr>
                  <w:color w:val="0000FF"/>
                </w:rPr>
                <w:t>N 3279-КЗ</w:t>
              </w:r>
            </w:hyperlink>
            <w:r>
              <w:rPr>
                <w:color w:val="392C69"/>
              </w:rPr>
              <w:t xml:space="preserve">, от 28.11.2019 </w:t>
            </w:r>
            <w:hyperlink r:id="rId8">
              <w:r>
                <w:rPr>
                  <w:color w:val="0000FF"/>
                </w:rPr>
                <w:t>N 4167-КЗ</w:t>
              </w:r>
            </w:hyperlink>
            <w:r>
              <w:rPr>
                <w:color w:val="392C69"/>
              </w:rPr>
              <w:t>,</w:t>
            </w:r>
          </w:p>
          <w:p w:rsidR="00C425D0" w:rsidRDefault="00C425D0">
            <w:pPr>
              <w:pStyle w:val="ConsPlusNormal"/>
              <w:jc w:val="center"/>
            </w:pPr>
            <w:r>
              <w:rPr>
                <w:color w:val="392C69"/>
              </w:rPr>
              <w:t xml:space="preserve">от 26.02.2021 </w:t>
            </w:r>
            <w:hyperlink r:id="rId9">
              <w:r>
                <w:rPr>
                  <w:color w:val="0000FF"/>
                </w:rPr>
                <w:t>N 4415-КЗ</w:t>
              </w:r>
            </w:hyperlink>
            <w:r>
              <w:rPr>
                <w:color w:val="392C69"/>
              </w:rPr>
              <w:t xml:space="preserve">, от 05.10.2021 </w:t>
            </w:r>
            <w:hyperlink r:id="rId10">
              <w:r>
                <w:rPr>
                  <w:color w:val="0000FF"/>
                </w:rPr>
                <w:t>N 4536-КЗ</w:t>
              </w:r>
            </w:hyperlink>
            <w:r>
              <w:rPr>
                <w:color w:val="392C69"/>
              </w:rPr>
              <w:t xml:space="preserve">, от 29.11.2021 </w:t>
            </w:r>
            <w:hyperlink r:id="rId11">
              <w:r>
                <w:rPr>
                  <w:color w:val="0000FF"/>
                </w:rPr>
                <w:t>N 4583-КЗ</w:t>
              </w:r>
            </w:hyperlink>
            <w:r>
              <w:rPr>
                <w:color w:val="392C69"/>
              </w:rPr>
              <w:t>,</w:t>
            </w:r>
          </w:p>
          <w:p w:rsidR="00C425D0" w:rsidRDefault="00C425D0">
            <w:pPr>
              <w:pStyle w:val="ConsPlusNormal"/>
              <w:jc w:val="center"/>
            </w:pPr>
            <w:r>
              <w:rPr>
                <w:color w:val="392C69"/>
              </w:rPr>
              <w:t xml:space="preserve">от 24.11.2023 </w:t>
            </w:r>
            <w:hyperlink r:id="rId12">
              <w:r>
                <w:rPr>
                  <w:color w:val="0000FF"/>
                </w:rPr>
                <w:t>N 5008-КЗ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5D0" w:rsidRDefault="00C425D0">
            <w:pPr>
              <w:pStyle w:val="ConsPlusNormal"/>
            </w:pPr>
          </w:p>
        </w:tc>
      </w:tr>
    </w:tbl>
    <w:p w:rsidR="00C425D0" w:rsidRDefault="00C425D0">
      <w:pPr>
        <w:pStyle w:val="ConsPlusNormal"/>
        <w:jc w:val="both"/>
      </w:pPr>
    </w:p>
    <w:p w:rsidR="00C425D0" w:rsidRDefault="00C425D0">
      <w:pPr>
        <w:pStyle w:val="ConsPlusTitle"/>
        <w:ind w:firstLine="540"/>
        <w:jc w:val="both"/>
        <w:outlineLvl w:val="1"/>
      </w:pPr>
      <w:r>
        <w:t>Статья 1</w:t>
      </w:r>
    </w:p>
    <w:p w:rsidR="00C425D0" w:rsidRDefault="00C425D0">
      <w:pPr>
        <w:pStyle w:val="ConsPlusNormal"/>
        <w:jc w:val="both"/>
      </w:pPr>
    </w:p>
    <w:p w:rsidR="00C425D0" w:rsidRDefault="00C425D0">
      <w:pPr>
        <w:pStyle w:val="ConsPlusNormal"/>
        <w:ind w:firstLine="540"/>
        <w:jc w:val="both"/>
      </w:pPr>
      <w:r>
        <w:t>Ввести в действие патентную систему налогообложения на территории Краснодарского края.</w:t>
      </w:r>
    </w:p>
    <w:p w:rsidR="00C425D0" w:rsidRDefault="00C425D0">
      <w:pPr>
        <w:pStyle w:val="ConsPlusNormal"/>
        <w:jc w:val="both"/>
      </w:pPr>
    </w:p>
    <w:p w:rsidR="00C425D0" w:rsidRDefault="00C425D0">
      <w:pPr>
        <w:pStyle w:val="ConsPlusTitle"/>
        <w:ind w:firstLine="540"/>
        <w:jc w:val="both"/>
        <w:outlineLvl w:val="1"/>
      </w:pPr>
      <w:r>
        <w:t>Статья 2</w:t>
      </w:r>
    </w:p>
    <w:p w:rsidR="00C425D0" w:rsidRDefault="00C425D0">
      <w:pPr>
        <w:pStyle w:val="ConsPlusNormal"/>
        <w:ind w:firstLine="540"/>
        <w:jc w:val="both"/>
      </w:pPr>
      <w:r>
        <w:t xml:space="preserve">(в ред. </w:t>
      </w:r>
      <w:hyperlink r:id="rId13">
        <w:r>
          <w:rPr>
            <w:color w:val="0000FF"/>
          </w:rPr>
          <w:t>Закона</w:t>
        </w:r>
      </w:hyperlink>
      <w:r>
        <w:t xml:space="preserve"> Краснодарского края от 26.02.2021 N 4415-КЗ)</w:t>
      </w:r>
    </w:p>
    <w:p w:rsidR="00C425D0" w:rsidRDefault="00C425D0">
      <w:pPr>
        <w:pStyle w:val="ConsPlusNormal"/>
        <w:jc w:val="both"/>
      </w:pPr>
    </w:p>
    <w:p w:rsidR="00C425D0" w:rsidRDefault="00C425D0">
      <w:pPr>
        <w:pStyle w:val="ConsPlusNormal"/>
        <w:ind w:firstLine="540"/>
        <w:jc w:val="both"/>
      </w:pPr>
      <w:r>
        <w:t xml:space="preserve">1. 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дифференцировать территорию Краснодарского края по территориям действия патентов (за исключением патентов на осуществление видов предпринимательской деятельности, указанных в </w:t>
      </w:r>
      <w:hyperlink r:id="rId14">
        <w:r>
          <w:rPr>
            <w:color w:val="0000FF"/>
          </w:rPr>
          <w:t>подпунктах 10</w:t>
        </w:r>
      </w:hyperlink>
      <w:r>
        <w:t xml:space="preserve">, </w:t>
      </w:r>
      <w:hyperlink r:id="rId15">
        <w:r>
          <w:rPr>
            <w:color w:val="0000FF"/>
          </w:rPr>
          <w:t>11</w:t>
        </w:r>
      </w:hyperlink>
      <w:r>
        <w:t xml:space="preserve">, </w:t>
      </w:r>
      <w:hyperlink r:id="rId16">
        <w:r>
          <w:rPr>
            <w:color w:val="0000FF"/>
          </w:rPr>
          <w:t>32</w:t>
        </w:r>
      </w:hyperlink>
      <w:r>
        <w:t xml:space="preserve">, </w:t>
      </w:r>
      <w:hyperlink r:id="rId17">
        <w:r>
          <w:rPr>
            <w:color w:val="0000FF"/>
          </w:rPr>
          <w:t>33</w:t>
        </w:r>
      </w:hyperlink>
      <w:r>
        <w:t xml:space="preserve"> и </w:t>
      </w:r>
      <w:hyperlink r:id="rId18">
        <w:r>
          <w:rPr>
            <w:color w:val="0000FF"/>
          </w:rPr>
          <w:t>подпункте 46</w:t>
        </w:r>
      </w:hyperlink>
      <w:r>
        <w:t xml:space="preserve"> (в части, касающейся развозной и разносной розничной торговли) пункта 2 </w:t>
      </w:r>
      <w:hyperlink r:id="rId19">
        <w:r>
          <w:rPr>
            <w:color w:val="0000FF"/>
          </w:rPr>
          <w:t>статьи 346(43)</w:t>
        </w:r>
      </w:hyperlink>
      <w:r>
        <w:t xml:space="preserve"> Налогового кодекса Российской Федерации) по </w:t>
      </w:r>
      <w:hyperlink w:anchor="P175">
        <w:r>
          <w:rPr>
            <w:color w:val="0000FF"/>
          </w:rPr>
          <w:t>группам</w:t>
        </w:r>
      </w:hyperlink>
      <w:r>
        <w:t xml:space="preserve"> муниципальных образований Краснодарского края согласно приложению 5 к настоящему Закону.</w:t>
      </w:r>
    </w:p>
    <w:p w:rsidR="00C425D0" w:rsidRDefault="00C425D0">
      <w:pPr>
        <w:pStyle w:val="ConsPlusNormal"/>
        <w:spacing w:before="220"/>
        <w:ind w:firstLine="540"/>
        <w:jc w:val="both"/>
      </w:pPr>
      <w:r>
        <w:t xml:space="preserve">2. Установить </w:t>
      </w:r>
      <w:hyperlink w:anchor="P202">
        <w:r>
          <w:rPr>
            <w:color w:val="0000FF"/>
          </w:rPr>
          <w:t>размеры</w:t>
        </w:r>
      </w:hyperlink>
      <w:r>
        <w:t xml:space="preserve">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приложению 6 к настоящему Закону.</w:t>
      </w:r>
    </w:p>
    <w:p w:rsidR="00C425D0" w:rsidRDefault="00C425D0">
      <w:pPr>
        <w:pStyle w:val="ConsPlusNormal"/>
        <w:spacing w:before="220"/>
        <w:ind w:firstLine="540"/>
        <w:jc w:val="both"/>
      </w:pPr>
      <w:r>
        <w:t>Размеры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устанавливаемые в соответствии с настоящей статьей, подлежат ежегодной индексации на коэффициент-дефлятор, установленный на соответствующий календарный год.</w:t>
      </w:r>
    </w:p>
    <w:p w:rsidR="00C425D0" w:rsidRDefault="00C425D0">
      <w:pPr>
        <w:pStyle w:val="ConsPlusNormal"/>
        <w:jc w:val="both"/>
      </w:pPr>
      <w:r>
        <w:t xml:space="preserve">(абзац введен </w:t>
      </w:r>
      <w:hyperlink r:id="rId20">
        <w:r>
          <w:rPr>
            <w:color w:val="0000FF"/>
          </w:rPr>
          <w:t>Законом</w:t>
        </w:r>
      </w:hyperlink>
      <w:r>
        <w:t xml:space="preserve"> Краснодарского края от 24.11.2023 N 5008-КЗ)</w:t>
      </w:r>
    </w:p>
    <w:p w:rsidR="00C425D0" w:rsidRDefault="00C425D0">
      <w:pPr>
        <w:pStyle w:val="ConsPlusNormal"/>
        <w:spacing w:before="220"/>
        <w:ind w:firstLine="540"/>
        <w:jc w:val="both"/>
      </w:pPr>
      <w:r>
        <w:t>3. Установить следующие ограничения для применения патентной системы налогообложения:</w:t>
      </w:r>
    </w:p>
    <w:p w:rsidR="00C425D0" w:rsidRDefault="00C425D0">
      <w:pPr>
        <w:pStyle w:val="ConsPlusNormal"/>
        <w:spacing w:before="220"/>
        <w:ind w:firstLine="540"/>
        <w:jc w:val="both"/>
      </w:pPr>
      <w:r>
        <w:lastRenderedPageBreak/>
        <w:t xml:space="preserve">1) общее количество автотранспортных средств, используемых для перевозки грузов, по виду предпринимательской деятельности, указанному в </w:t>
      </w:r>
      <w:hyperlink w:anchor="P340">
        <w:r>
          <w:rPr>
            <w:color w:val="0000FF"/>
          </w:rPr>
          <w:t>пункте 10</w:t>
        </w:r>
      </w:hyperlink>
      <w:r>
        <w:t xml:space="preserve"> приложения 6 к настоящему Закону, не должно превышать 15 автотранспортных средств включительно;</w:t>
      </w:r>
    </w:p>
    <w:p w:rsidR="00C425D0" w:rsidRDefault="00C425D0">
      <w:pPr>
        <w:pStyle w:val="ConsPlusNormal"/>
        <w:spacing w:before="220"/>
        <w:ind w:firstLine="540"/>
        <w:jc w:val="both"/>
      </w:pPr>
      <w:r>
        <w:t xml:space="preserve">2) общее количество автотранспортных средств, используемых для перевозки пассажиров, по виду предпринимательской деятельности, указанному в </w:t>
      </w:r>
      <w:hyperlink w:anchor="P349">
        <w:r>
          <w:rPr>
            <w:color w:val="0000FF"/>
          </w:rPr>
          <w:t>пункте 11</w:t>
        </w:r>
      </w:hyperlink>
      <w:r>
        <w:t xml:space="preserve"> приложения 6 к настоящему Закону, не должно превышать 15 автотранспортных средств включительно;</w:t>
      </w:r>
    </w:p>
    <w:p w:rsidR="00C425D0" w:rsidRDefault="00C425D0">
      <w:pPr>
        <w:pStyle w:val="ConsPlusNormal"/>
        <w:spacing w:before="220"/>
        <w:ind w:firstLine="540"/>
        <w:jc w:val="both"/>
      </w:pPr>
      <w:r>
        <w:t xml:space="preserve">3) общее количество судов водного транспорта, используемых для перевозки пассажиров, по виду предпринимательской деятельности, указанному в </w:t>
      </w:r>
      <w:hyperlink w:anchor="P636">
        <w:r>
          <w:rPr>
            <w:color w:val="0000FF"/>
          </w:rPr>
          <w:t>пункте 32</w:t>
        </w:r>
      </w:hyperlink>
      <w:r>
        <w:t xml:space="preserve"> приложения 6 к настоящему Закону, не должно превы</w:t>
      </w:r>
      <w:bookmarkStart w:id="0" w:name="_GoBack"/>
      <w:bookmarkEnd w:id="0"/>
      <w:r>
        <w:t>шать 10 судов водного транспорта включительно;</w:t>
      </w:r>
    </w:p>
    <w:p w:rsidR="00C425D0" w:rsidRDefault="00C425D0">
      <w:pPr>
        <w:pStyle w:val="ConsPlusNormal"/>
        <w:spacing w:before="220"/>
        <w:ind w:firstLine="540"/>
        <w:jc w:val="both"/>
      </w:pPr>
      <w:r>
        <w:t xml:space="preserve">4) общее количество судов водного транспорта, используемых для перевозки грузов, по виду предпринимательской деятельности, указанному в </w:t>
      </w:r>
      <w:hyperlink w:anchor="P645">
        <w:r>
          <w:rPr>
            <w:color w:val="0000FF"/>
          </w:rPr>
          <w:t>пункте 33</w:t>
        </w:r>
      </w:hyperlink>
      <w:r>
        <w:t xml:space="preserve"> приложения 6 к настоящему Закону, не должно превышать 10 судов водного транспорта включительно;</w:t>
      </w:r>
    </w:p>
    <w:p w:rsidR="00C425D0" w:rsidRDefault="00C425D0">
      <w:pPr>
        <w:pStyle w:val="ConsPlusNormal"/>
        <w:spacing w:before="220"/>
        <w:ind w:firstLine="540"/>
        <w:jc w:val="both"/>
      </w:pPr>
      <w:r>
        <w:t xml:space="preserve">5) общая площадь сдаваемых в аренду (наем) собственных или арендованных жилых помещений по виду предпринимательской деятельности, указанному в </w:t>
      </w:r>
      <w:hyperlink w:anchor="P454">
        <w:r>
          <w:rPr>
            <w:color w:val="0000FF"/>
          </w:rPr>
          <w:t>подпункте 19.1 пункта 19</w:t>
        </w:r>
      </w:hyperlink>
      <w:r>
        <w:t xml:space="preserve"> приложения 6 к настоящему Закону, не должна превышать 500 квадратных метров включительно;</w:t>
      </w:r>
    </w:p>
    <w:p w:rsidR="00C425D0" w:rsidRDefault="00C425D0">
      <w:pPr>
        <w:pStyle w:val="ConsPlusNormal"/>
        <w:spacing w:before="220"/>
        <w:ind w:firstLine="540"/>
        <w:jc w:val="both"/>
      </w:pPr>
      <w:r>
        <w:t xml:space="preserve">6) общая площадь сдаваемых в аренду (наем) собственных или арендованных нежилых помещений (включая выставочные залы, складские помещения), земельных участков по виду предпринимательской деятельности, указанному в </w:t>
      </w:r>
      <w:hyperlink w:anchor="P467">
        <w:r>
          <w:rPr>
            <w:color w:val="0000FF"/>
          </w:rPr>
          <w:t>подпункте 19.2 пункта 19</w:t>
        </w:r>
      </w:hyperlink>
      <w:r>
        <w:t xml:space="preserve"> приложения 6 к настоящему Закону, не должна превышать 500 квадратных метров включительно;</w:t>
      </w:r>
    </w:p>
    <w:p w:rsidR="00C425D0" w:rsidRDefault="00C425D0">
      <w:pPr>
        <w:pStyle w:val="ConsPlusNormal"/>
        <w:spacing w:before="220"/>
        <w:ind w:firstLine="540"/>
        <w:jc w:val="both"/>
      </w:pPr>
      <w:r>
        <w:t xml:space="preserve">7) общее количество объектов стационарной торговой сети, имеющих торговые залы, по виду предпринимательской деятельности, указанному в </w:t>
      </w:r>
      <w:hyperlink w:anchor="P815">
        <w:r>
          <w:rPr>
            <w:color w:val="0000FF"/>
          </w:rPr>
          <w:t>пункте 45</w:t>
        </w:r>
      </w:hyperlink>
      <w:r>
        <w:t xml:space="preserve"> приложения 6 к настоящему Закону, не должно превышать 7 объектов включительно;</w:t>
      </w:r>
    </w:p>
    <w:p w:rsidR="00C425D0" w:rsidRDefault="00C425D0">
      <w:pPr>
        <w:pStyle w:val="ConsPlusNormal"/>
        <w:spacing w:before="220"/>
        <w:ind w:firstLine="540"/>
        <w:jc w:val="both"/>
      </w:pPr>
      <w:r>
        <w:t xml:space="preserve">8) общее количество объектов нестационарной торговой сети (в части развозной и разносной торговли) по виду предпринимательской деятельности, указанному в </w:t>
      </w:r>
      <w:hyperlink w:anchor="P829">
        <w:r>
          <w:rPr>
            <w:color w:val="0000FF"/>
          </w:rPr>
          <w:t>подпункте 46.1 пункта 46</w:t>
        </w:r>
      </w:hyperlink>
      <w:r>
        <w:t xml:space="preserve"> приложения 6 к настоящему Закону, не должно превышать 15 объектов включительно;</w:t>
      </w:r>
    </w:p>
    <w:p w:rsidR="00C425D0" w:rsidRDefault="00C425D0">
      <w:pPr>
        <w:pStyle w:val="ConsPlusNormal"/>
        <w:spacing w:before="220"/>
        <w:ind w:firstLine="540"/>
        <w:jc w:val="both"/>
      </w:pPr>
      <w:r>
        <w:t xml:space="preserve">9) общее количество объектов стационарной торговой сети, не имеющих торговых залов, а также объектов нестационарной торговой сети (за исключением развозной и разносной торговли, а также розничной торговли с использованием торговых автоматов) по виду предпринимательской деятельности, указанному в </w:t>
      </w:r>
      <w:hyperlink w:anchor="P842">
        <w:r>
          <w:rPr>
            <w:color w:val="0000FF"/>
          </w:rPr>
          <w:t>подпункте 46.2 пункта 46</w:t>
        </w:r>
      </w:hyperlink>
      <w:r>
        <w:t xml:space="preserve"> приложения 6 к настоящему Закону, не должно превышать 15 объектов включительно;</w:t>
      </w:r>
    </w:p>
    <w:p w:rsidR="00C425D0" w:rsidRDefault="00C425D0">
      <w:pPr>
        <w:pStyle w:val="ConsPlusNormal"/>
        <w:jc w:val="both"/>
      </w:pPr>
      <w:r>
        <w:t xml:space="preserve">(в ред. </w:t>
      </w:r>
      <w:hyperlink r:id="rId21">
        <w:r>
          <w:rPr>
            <w:color w:val="0000FF"/>
          </w:rPr>
          <w:t>Закона</w:t>
        </w:r>
      </w:hyperlink>
      <w:r>
        <w:t xml:space="preserve"> Краснодарского края от 29.11.2021 N 4583-КЗ)</w:t>
      </w:r>
    </w:p>
    <w:p w:rsidR="00C425D0" w:rsidRDefault="00C425D0">
      <w:pPr>
        <w:pStyle w:val="ConsPlusNormal"/>
        <w:spacing w:before="220"/>
        <w:ind w:firstLine="540"/>
        <w:jc w:val="both"/>
      </w:pPr>
      <w:r>
        <w:t xml:space="preserve">10) общее количество объектов организации общественного питания, имеющих залы обслуживания посетителей, по виду предпринимательской деятельности, указанному в </w:t>
      </w:r>
      <w:hyperlink w:anchor="P867">
        <w:r>
          <w:rPr>
            <w:color w:val="0000FF"/>
          </w:rPr>
          <w:t>пункте 47</w:t>
        </w:r>
      </w:hyperlink>
      <w:r>
        <w:t xml:space="preserve"> приложения 6 к настоящему Закону, не должно превышать 7 объектов включительно;</w:t>
      </w:r>
    </w:p>
    <w:p w:rsidR="00C425D0" w:rsidRDefault="00C425D0">
      <w:pPr>
        <w:pStyle w:val="ConsPlusNormal"/>
        <w:spacing w:before="220"/>
        <w:ind w:firstLine="540"/>
        <w:jc w:val="both"/>
      </w:pPr>
      <w:r>
        <w:t xml:space="preserve">11) общая площадь объектов организации общественного питания, имеющих залы обслуживания посетителей, по виду предпринимательской деятельности, указанному в </w:t>
      </w:r>
      <w:hyperlink w:anchor="P867">
        <w:r>
          <w:rPr>
            <w:color w:val="0000FF"/>
          </w:rPr>
          <w:t>пункте 47</w:t>
        </w:r>
      </w:hyperlink>
      <w:r>
        <w:t xml:space="preserve"> приложения 6 к настоящему Закону, не должна превышать 450 квадратных метров включительно;</w:t>
      </w:r>
    </w:p>
    <w:p w:rsidR="00C425D0" w:rsidRDefault="00C425D0">
      <w:pPr>
        <w:pStyle w:val="ConsPlusNormal"/>
        <w:spacing w:before="220"/>
        <w:ind w:firstLine="540"/>
        <w:jc w:val="both"/>
      </w:pPr>
      <w:r>
        <w:t xml:space="preserve">12) общее количество объектов организации общественного питания, не имеющих залов обслуживания посетителей, по виду предпринимательской деятельности, указанному в </w:t>
      </w:r>
      <w:hyperlink w:anchor="P876">
        <w:r>
          <w:rPr>
            <w:color w:val="0000FF"/>
          </w:rPr>
          <w:t>пункте 48</w:t>
        </w:r>
      </w:hyperlink>
      <w:r>
        <w:t xml:space="preserve"> приложения 6 к настоящему Закону, не должно превышать 7 объектов включительно.</w:t>
      </w:r>
    </w:p>
    <w:p w:rsidR="00C425D0" w:rsidRDefault="00C425D0">
      <w:pPr>
        <w:pStyle w:val="ConsPlusNormal"/>
        <w:jc w:val="both"/>
      </w:pPr>
    </w:p>
    <w:p w:rsidR="00C425D0" w:rsidRDefault="00C425D0">
      <w:pPr>
        <w:pStyle w:val="ConsPlusTitle"/>
        <w:ind w:firstLine="540"/>
        <w:jc w:val="both"/>
        <w:outlineLvl w:val="1"/>
      </w:pPr>
      <w:r>
        <w:t xml:space="preserve">Статьи 2(1) - 2(4). Утратили силу. - </w:t>
      </w:r>
      <w:hyperlink r:id="rId22">
        <w:r>
          <w:rPr>
            <w:color w:val="0000FF"/>
          </w:rPr>
          <w:t>Закон</w:t>
        </w:r>
      </w:hyperlink>
      <w:r>
        <w:t xml:space="preserve"> Краснодарского края от 26.02.2021 N 4415-КЗ.</w:t>
      </w:r>
    </w:p>
    <w:p w:rsidR="00C425D0" w:rsidRDefault="00C425D0">
      <w:pPr>
        <w:pStyle w:val="ConsPlusNormal"/>
        <w:jc w:val="both"/>
      </w:pPr>
    </w:p>
    <w:p w:rsidR="00C425D0" w:rsidRDefault="00C425D0">
      <w:pPr>
        <w:pStyle w:val="ConsPlusTitle"/>
        <w:ind w:firstLine="540"/>
        <w:jc w:val="both"/>
        <w:outlineLvl w:val="1"/>
      </w:pPr>
      <w:r>
        <w:t xml:space="preserve">Статья 2(5). Утратила силу с 1 января 2018 года. - </w:t>
      </w:r>
      <w:hyperlink r:id="rId23">
        <w:r>
          <w:rPr>
            <w:color w:val="0000FF"/>
          </w:rPr>
          <w:t>Закон</w:t>
        </w:r>
      </w:hyperlink>
      <w:r>
        <w:t xml:space="preserve"> Краснодарского края от 30.11.2015 N 3279-КЗ.</w:t>
      </w:r>
    </w:p>
    <w:p w:rsidR="00C425D0" w:rsidRDefault="00C425D0">
      <w:pPr>
        <w:pStyle w:val="ConsPlusNormal"/>
        <w:jc w:val="both"/>
      </w:pPr>
    </w:p>
    <w:p w:rsidR="00C425D0" w:rsidRDefault="00C425D0">
      <w:pPr>
        <w:pStyle w:val="ConsPlusTitle"/>
        <w:ind w:firstLine="540"/>
        <w:jc w:val="both"/>
        <w:outlineLvl w:val="1"/>
      </w:pPr>
      <w:r>
        <w:t xml:space="preserve">Статья 3. Утратила силу. - </w:t>
      </w:r>
      <w:hyperlink r:id="rId24">
        <w:r>
          <w:rPr>
            <w:color w:val="0000FF"/>
          </w:rPr>
          <w:t>Закон</w:t>
        </w:r>
      </w:hyperlink>
      <w:r>
        <w:t xml:space="preserve"> Краснодарского края от 26.02.2021 N 4415-КЗ.</w:t>
      </w:r>
    </w:p>
    <w:p w:rsidR="00C425D0" w:rsidRDefault="00C425D0">
      <w:pPr>
        <w:pStyle w:val="ConsPlusNormal"/>
        <w:jc w:val="both"/>
      </w:pPr>
    </w:p>
    <w:p w:rsidR="00C425D0" w:rsidRDefault="00C425D0">
      <w:pPr>
        <w:pStyle w:val="ConsPlusTitle"/>
        <w:ind w:firstLine="540"/>
        <w:jc w:val="both"/>
        <w:outlineLvl w:val="1"/>
      </w:pPr>
      <w:r>
        <w:t>Статья 4</w:t>
      </w:r>
    </w:p>
    <w:p w:rsidR="00C425D0" w:rsidRDefault="00C425D0">
      <w:pPr>
        <w:pStyle w:val="ConsPlusNormal"/>
        <w:jc w:val="both"/>
      </w:pPr>
    </w:p>
    <w:p w:rsidR="00C425D0" w:rsidRDefault="00C425D0">
      <w:pPr>
        <w:pStyle w:val="ConsPlusNormal"/>
        <w:ind w:firstLine="540"/>
        <w:jc w:val="both"/>
      </w:pPr>
      <w:r>
        <w:t>Настоящий Закон вступает в силу с 1 января 2013 года, но не ранее чем через один месяц со дня его официального опубликования.</w:t>
      </w:r>
    </w:p>
    <w:p w:rsidR="00C425D0" w:rsidRDefault="00C425D0">
      <w:pPr>
        <w:pStyle w:val="ConsPlusNormal"/>
        <w:jc w:val="both"/>
      </w:pPr>
    </w:p>
    <w:p w:rsidR="00C425D0" w:rsidRDefault="00C425D0">
      <w:pPr>
        <w:pStyle w:val="ConsPlusNormal"/>
        <w:jc w:val="right"/>
      </w:pPr>
      <w:r>
        <w:t>Глава администрации (губернатор)</w:t>
      </w:r>
    </w:p>
    <w:p w:rsidR="00C425D0" w:rsidRDefault="00C425D0">
      <w:pPr>
        <w:pStyle w:val="ConsPlusNormal"/>
        <w:jc w:val="right"/>
      </w:pPr>
      <w:r>
        <w:t>Краснодарского края</w:t>
      </w:r>
    </w:p>
    <w:p w:rsidR="00C425D0" w:rsidRDefault="00C425D0">
      <w:pPr>
        <w:pStyle w:val="ConsPlusNormal"/>
        <w:jc w:val="right"/>
      </w:pPr>
      <w:r>
        <w:t>А.Н.ТКАЧЕВ</w:t>
      </w:r>
    </w:p>
    <w:p w:rsidR="00C425D0" w:rsidRDefault="00C425D0">
      <w:pPr>
        <w:pStyle w:val="ConsPlusNormal"/>
      </w:pPr>
      <w:r>
        <w:t>г. Краснодар</w:t>
      </w:r>
    </w:p>
    <w:p w:rsidR="00C425D0" w:rsidRDefault="00C425D0">
      <w:pPr>
        <w:pStyle w:val="ConsPlusNormal"/>
        <w:spacing w:before="220"/>
      </w:pPr>
      <w:r>
        <w:t>16 ноября 2012 года</w:t>
      </w:r>
    </w:p>
    <w:p w:rsidR="00C425D0" w:rsidRDefault="00C425D0">
      <w:pPr>
        <w:pStyle w:val="ConsPlusNormal"/>
        <w:spacing w:before="220"/>
      </w:pPr>
      <w:r>
        <w:t>N 2601-КЗ</w:t>
      </w: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right"/>
        <w:outlineLvl w:val="0"/>
      </w:pPr>
      <w:r>
        <w:t>Приложение</w:t>
      </w:r>
    </w:p>
    <w:p w:rsidR="00C425D0" w:rsidRDefault="00C425D0">
      <w:pPr>
        <w:pStyle w:val="ConsPlusNormal"/>
        <w:jc w:val="right"/>
      </w:pPr>
      <w:r>
        <w:t>к Закону Краснодарского края</w:t>
      </w:r>
    </w:p>
    <w:p w:rsidR="00C425D0" w:rsidRDefault="00C425D0">
      <w:pPr>
        <w:pStyle w:val="ConsPlusNormal"/>
        <w:jc w:val="right"/>
      </w:pPr>
      <w:r>
        <w:t>"О введении в действие патентной системы</w:t>
      </w:r>
    </w:p>
    <w:p w:rsidR="00C425D0" w:rsidRDefault="00C425D0">
      <w:pPr>
        <w:pStyle w:val="ConsPlusNormal"/>
        <w:jc w:val="right"/>
      </w:pPr>
      <w:r>
        <w:t>налогообложения на территории</w:t>
      </w:r>
    </w:p>
    <w:p w:rsidR="00C425D0" w:rsidRDefault="00C425D0">
      <w:pPr>
        <w:pStyle w:val="ConsPlusNormal"/>
        <w:jc w:val="right"/>
      </w:pPr>
      <w:r>
        <w:t>Краснодарского края"</w:t>
      </w:r>
    </w:p>
    <w:p w:rsidR="00C425D0" w:rsidRDefault="00C425D0">
      <w:pPr>
        <w:pStyle w:val="ConsPlusNormal"/>
        <w:jc w:val="both"/>
      </w:pPr>
    </w:p>
    <w:p w:rsidR="00C425D0" w:rsidRDefault="00C425D0">
      <w:pPr>
        <w:pStyle w:val="ConsPlusTitle"/>
        <w:jc w:val="center"/>
      </w:pPr>
      <w:r>
        <w:t>РАЗМЕР</w:t>
      </w:r>
    </w:p>
    <w:p w:rsidR="00C425D0" w:rsidRDefault="00C425D0">
      <w:pPr>
        <w:pStyle w:val="ConsPlusTitle"/>
        <w:jc w:val="center"/>
      </w:pPr>
      <w:r>
        <w:t>ПОТЕНЦИАЛЬНО ВОЗМОЖНОГО К ПОЛУЧЕНИЮ</w:t>
      </w:r>
    </w:p>
    <w:p w:rsidR="00C425D0" w:rsidRDefault="00C425D0">
      <w:pPr>
        <w:pStyle w:val="ConsPlusTitle"/>
        <w:jc w:val="center"/>
      </w:pPr>
      <w:r>
        <w:t>ИНДИВИДУАЛЬНЫМ ПРЕДПРИНИМАТЕЛЕМ ГОДОВОГО ДОХОДА</w:t>
      </w:r>
    </w:p>
    <w:p w:rsidR="00C425D0" w:rsidRDefault="00C425D0">
      <w:pPr>
        <w:pStyle w:val="ConsPlusTitle"/>
        <w:jc w:val="center"/>
      </w:pPr>
      <w:r>
        <w:t>ПО КАЖДОМУ ИЗ ВИДОВ ПРЕДПРИНИМАТЕЛЬСКОЙ ДЕЯТЕЛЬНОСТИ</w:t>
      </w:r>
    </w:p>
    <w:p w:rsidR="00C425D0" w:rsidRDefault="00C425D0">
      <w:pPr>
        <w:pStyle w:val="ConsPlusNormal"/>
        <w:jc w:val="both"/>
      </w:pPr>
    </w:p>
    <w:p w:rsidR="00C425D0" w:rsidRDefault="00C425D0">
      <w:pPr>
        <w:pStyle w:val="ConsPlusNormal"/>
        <w:ind w:firstLine="540"/>
        <w:jc w:val="both"/>
      </w:pPr>
      <w:r>
        <w:t xml:space="preserve">Утратил силу с 1 января 2015 года. - </w:t>
      </w:r>
      <w:hyperlink r:id="rId25">
        <w:r>
          <w:rPr>
            <w:color w:val="0000FF"/>
          </w:rPr>
          <w:t>Закон</w:t>
        </w:r>
      </w:hyperlink>
      <w:r>
        <w:t xml:space="preserve"> Краснодарского края от 05.11.2014 N 3042-КЗ.</w:t>
      </w: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right"/>
        <w:outlineLvl w:val="0"/>
      </w:pPr>
      <w:r>
        <w:t>Приложение 1</w:t>
      </w:r>
    </w:p>
    <w:p w:rsidR="00C425D0" w:rsidRDefault="00C425D0">
      <w:pPr>
        <w:pStyle w:val="ConsPlusNormal"/>
        <w:jc w:val="right"/>
      </w:pPr>
      <w:r>
        <w:t>к Закону Краснодарского края</w:t>
      </w:r>
    </w:p>
    <w:p w:rsidR="00C425D0" w:rsidRDefault="00C425D0">
      <w:pPr>
        <w:pStyle w:val="ConsPlusNormal"/>
        <w:jc w:val="right"/>
      </w:pPr>
      <w:r>
        <w:t>"О введении в действие патентной</w:t>
      </w:r>
    </w:p>
    <w:p w:rsidR="00C425D0" w:rsidRDefault="00C425D0">
      <w:pPr>
        <w:pStyle w:val="ConsPlusNormal"/>
        <w:jc w:val="right"/>
      </w:pPr>
      <w:r>
        <w:t>системы налогообложения</w:t>
      </w:r>
    </w:p>
    <w:p w:rsidR="00C425D0" w:rsidRDefault="00C425D0">
      <w:pPr>
        <w:pStyle w:val="ConsPlusNormal"/>
        <w:jc w:val="right"/>
      </w:pPr>
      <w:r>
        <w:t>на территории Краснодарского края"</w:t>
      </w:r>
    </w:p>
    <w:p w:rsidR="00C425D0" w:rsidRDefault="00C425D0">
      <w:pPr>
        <w:pStyle w:val="ConsPlusNormal"/>
        <w:jc w:val="both"/>
      </w:pPr>
    </w:p>
    <w:p w:rsidR="00C425D0" w:rsidRDefault="00C425D0">
      <w:pPr>
        <w:pStyle w:val="ConsPlusTitle"/>
        <w:jc w:val="center"/>
      </w:pPr>
      <w:r>
        <w:t>РАЗМЕР</w:t>
      </w:r>
    </w:p>
    <w:p w:rsidR="00C425D0" w:rsidRDefault="00C425D0">
      <w:pPr>
        <w:pStyle w:val="ConsPlusTitle"/>
        <w:jc w:val="center"/>
      </w:pPr>
      <w:r>
        <w:t>ПОТЕНЦИАЛЬНО ВОЗМОЖНОГО К ПОЛУЧЕНИЮ ИНДИВИДУАЛЬНЫМ</w:t>
      </w:r>
    </w:p>
    <w:p w:rsidR="00C425D0" w:rsidRDefault="00C425D0">
      <w:pPr>
        <w:pStyle w:val="ConsPlusTitle"/>
        <w:jc w:val="center"/>
      </w:pPr>
      <w:r>
        <w:t>ПРЕДПРИНИМАТЕЛЕМ ГОДОВОГО ДОХОДА ПО КАЖДОМУ ИЗ ВИДОВ</w:t>
      </w:r>
    </w:p>
    <w:p w:rsidR="00C425D0" w:rsidRDefault="00C425D0">
      <w:pPr>
        <w:pStyle w:val="ConsPlusTitle"/>
        <w:jc w:val="center"/>
      </w:pPr>
      <w:r>
        <w:t>ПРЕДПРИНИМАТЕЛЬСКОЙ ДЕЯТЕЛЬНОСТИ, ЗА ИСКЛЮЧЕНИЕМ УКАЗАННЫХ В</w:t>
      </w:r>
    </w:p>
    <w:p w:rsidR="00C425D0" w:rsidRDefault="00C425D0">
      <w:pPr>
        <w:pStyle w:val="ConsPlusTitle"/>
        <w:jc w:val="center"/>
      </w:pPr>
      <w:r>
        <w:t>ПОДПУНКТАХ 10, 11, 32, 33 И 46 (В ЧАСТИ, КАСАЮЩЕЙСЯ</w:t>
      </w:r>
    </w:p>
    <w:p w:rsidR="00C425D0" w:rsidRDefault="00C425D0">
      <w:pPr>
        <w:pStyle w:val="ConsPlusTitle"/>
        <w:jc w:val="center"/>
      </w:pPr>
      <w:r>
        <w:t>РАЗВОЗНОЙ И РАЗНОСНОЙ РОЗНИЧНОЙ ТОРГОВЛИ) ПУНКТА 2 СТАТЬИ</w:t>
      </w:r>
    </w:p>
    <w:p w:rsidR="00C425D0" w:rsidRDefault="00C425D0">
      <w:pPr>
        <w:pStyle w:val="ConsPlusTitle"/>
        <w:jc w:val="center"/>
      </w:pPr>
      <w:r>
        <w:t>346.43 НАЛОГОВОГО КОДЕКСА РОССИЙСКОЙ ФЕДЕРАЦИИ,</w:t>
      </w:r>
    </w:p>
    <w:p w:rsidR="00C425D0" w:rsidRDefault="00C425D0">
      <w:pPr>
        <w:pStyle w:val="ConsPlusTitle"/>
        <w:jc w:val="center"/>
      </w:pPr>
      <w:r>
        <w:t>ПО ПОСЕЛЕНИЯМ</w:t>
      </w:r>
    </w:p>
    <w:p w:rsidR="00C425D0" w:rsidRDefault="00C425D0">
      <w:pPr>
        <w:pStyle w:val="ConsPlusNormal"/>
        <w:jc w:val="both"/>
      </w:pPr>
    </w:p>
    <w:p w:rsidR="00C425D0" w:rsidRDefault="00C425D0">
      <w:pPr>
        <w:pStyle w:val="ConsPlusNormal"/>
        <w:ind w:firstLine="540"/>
        <w:jc w:val="both"/>
      </w:pPr>
      <w:r>
        <w:t xml:space="preserve">Утратил силу. - </w:t>
      </w:r>
      <w:hyperlink r:id="rId26">
        <w:r>
          <w:rPr>
            <w:color w:val="0000FF"/>
          </w:rPr>
          <w:t>Закон</w:t>
        </w:r>
      </w:hyperlink>
      <w:r>
        <w:t xml:space="preserve"> Краснодарского края от 26.02.2021 N 4415-КЗ.</w:t>
      </w: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right"/>
        <w:outlineLvl w:val="0"/>
      </w:pPr>
      <w:r>
        <w:t>Приложение 2</w:t>
      </w:r>
    </w:p>
    <w:p w:rsidR="00C425D0" w:rsidRDefault="00C425D0">
      <w:pPr>
        <w:pStyle w:val="ConsPlusNormal"/>
        <w:jc w:val="right"/>
      </w:pPr>
      <w:r>
        <w:t>к Закону Краснодарского края</w:t>
      </w:r>
    </w:p>
    <w:p w:rsidR="00C425D0" w:rsidRDefault="00C425D0">
      <w:pPr>
        <w:pStyle w:val="ConsPlusNormal"/>
        <w:jc w:val="right"/>
      </w:pPr>
      <w:r>
        <w:t>"О введении в действие патентной</w:t>
      </w:r>
    </w:p>
    <w:p w:rsidR="00C425D0" w:rsidRDefault="00C425D0">
      <w:pPr>
        <w:pStyle w:val="ConsPlusNormal"/>
        <w:jc w:val="right"/>
      </w:pPr>
      <w:r>
        <w:t>системы налогообложения</w:t>
      </w:r>
    </w:p>
    <w:p w:rsidR="00C425D0" w:rsidRDefault="00C425D0">
      <w:pPr>
        <w:pStyle w:val="ConsPlusNormal"/>
        <w:jc w:val="right"/>
      </w:pPr>
      <w:r>
        <w:t>на территории Краснодарского края"</w:t>
      </w:r>
    </w:p>
    <w:p w:rsidR="00C425D0" w:rsidRDefault="00C425D0">
      <w:pPr>
        <w:pStyle w:val="ConsPlusNormal"/>
        <w:jc w:val="both"/>
      </w:pPr>
    </w:p>
    <w:p w:rsidR="00C425D0" w:rsidRDefault="00C425D0">
      <w:pPr>
        <w:pStyle w:val="ConsPlusTitle"/>
        <w:jc w:val="center"/>
      </w:pPr>
      <w:r>
        <w:t>РАЗМЕР</w:t>
      </w:r>
    </w:p>
    <w:p w:rsidR="00C425D0" w:rsidRDefault="00C425D0">
      <w:pPr>
        <w:pStyle w:val="ConsPlusTitle"/>
        <w:jc w:val="center"/>
      </w:pPr>
      <w:r>
        <w:t>ПОТЕНЦИАЛЬНО ВОЗМОЖНОГО К ПОЛУЧЕНИЮ ИНДИВИДУАЛЬНЫМ</w:t>
      </w:r>
    </w:p>
    <w:p w:rsidR="00C425D0" w:rsidRDefault="00C425D0">
      <w:pPr>
        <w:pStyle w:val="ConsPlusTitle"/>
        <w:jc w:val="center"/>
      </w:pPr>
      <w:r>
        <w:t>ПРЕДПРИНИМАТЕЛЕМ ГОДОВОГО ДОХОДА ПО КАЖДОМУ ИЗ ВИДОВ</w:t>
      </w:r>
    </w:p>
    <w:p w:rsidR="00C425D0" w:rsidRDefault="00C425D0">
      <w:pPr>
        <w:pStyle w:val="ConsPlusTitle"/>
        <w:jc w:val="center"/>
      </w:pPr>
      <w:r>
        <w:t>ПРЕДПРИНИМАТЕЛЬСКОЙ ДЕЯТЕЛЬНОСТИ, ЗА ИСКЛЮЧЕНИЕМ УКАЗАННЫХ В</w:t>
      </w:r>
    </w:p>
    <w:p w:rsidR="00C425D0" w:rsidRDefault="00C425D0">
      <w:pPr>
        <w:pStyle w:val="ConsPlusTitle"/>
        <w:jc w:val="center"/>
      </w:pPr>
      <w:r>
        <w:t>ПОДПУНКТАХ 10, 11, 32, 33 И 46 (В ЧАСТИ, КАСАЮЩЕЙСЯ</w:t>
      </w:r>
    </w:p>
    <w:p w:rsidR="00C425D0" w:rsidRDefault="00C425D0">
      <w:pPr>
        <w:pStyle w:val="ConsPlusTitle"/>
        <w:jc w:val="center"/>
      </w:pPr>
      <w:r>
        <w:t>РАЗВОЗНОЙ И РАЗНОСНОЙ РОЗНИЧНОЙ ТОРГОВЛИ) ПУНКТА 2 СТАТЬИ</w:t>
      </w:r>
    </w:p>
    <w:p w:rsidR="00C425D0" w:rsidRDefault="00C425D0">
      <w:pPr>
        <w:pStyle w:val="ConsPlusTitle"/>
        <w:jc w:val="center"/>
      </w:pPr>
      <w:r>
        <w:t>346.43 НАЛОГОВОГО КОДЕКСА РОССИЙСКОЙ ФЕДЕРАЦИИ, ПО</w:t>
      </w:r>
    </w:p>
    <w:p w:rsidR="00C425D0" w:rsidRDefault="00C425D0">
      <w:pPr>
        <w:pStyle w:val="ConsPlusTitle"/>
        <w:jc w:val="center"/>
      </w:pPr>
      <w:r>
        <w:t>АДМИНИСТРАТИВНЫМ ЦЕНТРАМ МУНИЦИПАЛЬНЫХ РАЙОНОВ</w:t>
      </w:r>
    </w:p>
    <w:p w:rsidR="00C425D0" w:rsidRDefault="00C425D0">
      <w:pPr>
        <w:pStyle w:val="ConsPlusNormal"/>
        <w:jc w:val="both"/>
      </w:pPr>
    </w:p>
    <w:p w:rsidR="00C425D0" w:rsidRDefault="00C425D0">
      <w:pPr>
        <w:pStyle w:val="ConsPlusNormal"/>
        <w:ind w:firstLine="540"/>
        <w:jc w:val="both"/>
      </w:pPr>
      <w:r>
        <w:t xml:space="preserve">Утратил силу. - </w:t>
      </w:r>
      <w:hyperlink r:id="rId27">
        <w:r>
          <w:rPr>
            <w:color w:val="0000FF"/>
          </w:rPr>
          <w:t>Закон</w:t>
        </w:r>
      </w:hyperlink>
      <w:r>
        <w:t xml:space="preserve"> Краснодарского края от 26.02.2021 N 4415-КЗ.</w:t>
      </w: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right"/>
        <w:outlineLvl w:val="0"/>
      </w:pPr>
      <w:r>
        <w:t>Приложение 3</w:t>
      </w:r>
    </w:p>
    <w:p w:rsidR="00C425D0" w:rsidRDefault="00C425D0">
      <w:pPr>
        <w:pStyle w:val="ConsPlusNormal"/>
        <w:jc w:val="right"/>
      </w:pPr>
      <w:r>
        <w:t>к Закону Краснодарского края</w:t>
      </w:r>
    </w:p>
    <w:p w:rsidR="00C425D0" w:rsidRDefault="00C425D0">
      <w:pPr>
        <w:pStyle w:val="ConsPlusNormal"/>
        <w:jc w:val="right"/>
      </w:pPr>
      <w:r>
        <w:t>"О введении в действие патентной</w:t>
      </w:r>
    </w:p>
    <w:p w:rsidR="00C425D0" w:rsidRDefault="00C425D0">
      <w:pPr>
        <w:pStyle w:val="ConsPlusNormal"/>
        <w:jc w:val="right"/>
      </w:pPr>
      <w:r>
        <w:t>системы налогообложения</w:t>
      </w:r>
    </w:p>
    <w:p w:rsidR="00C425D0" w:rsidRDefault="00C425D0">
      <w:pPr>
        <w:pStyle w:val="ConsPlusNormal"/>
        <w:jc w:val="right"/>
      </w:pPr>
      <w:r>
        <w:t>на территории Краснодарского края"</w:t>
      </w:r>
    </w:p>
    <w:p w:rsidR="00C425D0" w:rsidRDefault="00C425D0">
      <w:pPr>
        <w:pStyle w:val="ConsPlusNormal"/>
        <w:jc w:val="both"/>
      </w:pPr>
    </w:p>
    <w:p w:rsidR="00C425D0" w:rsidRDefault="00C425D0">
      <w:pPr>
        <w:pStyle w:val="ConsPlusTitle"/>
        <w:jc w:val="center"/>
      </w:pPr>
      <w:r>
        <w:t>РАЗМЕР</w:t>
      </w:r>
    </w:p>
    <w:p w:rsidR="00C425D0" w:rsidRDefault="00C425D0">
      <w:pPr>
        <w:pStyle w:val="ConsPlusTitle"/>
        <w:jc w:val="center"/>
      </w:pPr>
      <w:r>
        <w:t>ПОТЕНЦИАЛЬНО ВОЗМОЖНОГО К ПОЛУЧЕНИЮ ИНДИВИДУАЛЬНЫМ</w:t>
      </w:r>
    </w:p>
    <w:p w:rsidR="00C425D0" w:rsidRDefault="00C425D0">
      <w:pPr>
        <w:pStyle w:val="ConsPlusTitle"/>
        <w:jc w:val="center"/>
      </w:pPr>
      <w:r>
        <w:t>ПРЕДПРИНИМАТЕЛЕМ ГОДОВОГО ДОХОДА ПО КАЖДОМУ ИЗ ВИДОВ</w:t>
      </w:r>
    </w:p>
    <w:p w:rsidR="00C425D0" w:rsidRDefault="00C425D0">
      <w:pPr>
        <w:pStyle w:val="ConsPlusTitle"/>
        <w:jc w:val="center"/>
      </w:pPr>
      <w:r>
        <w:t>ПРЕДПРИНИМАТЕЛЬСКОЙ ДЕЯТЕЛЬНОСТИ, ЗА ИСКЛЮЧЕНИЕМ УКАЗАННЫХ В</w:t>
      </w:r>
    </w:p>
    <w:p w:rsidR="00C425D0" w:rsidRDefault="00C425D0">
      <w:pPr>
        <w:pStyle w:val="ConsPlusTitle"/>
        <w:jc w:val="center"/>
      </w:pPr>
      <w:r>
        <w:t>ПОДПУНКТАХ 10, 11, 32, 33 И 46 (В ЧАСТИ, КАСАЮЩЕЙСЯ</w:t>
      </w:r>
    </w:p>
    <w:p w:rsidR="00C425D0" w:rsidRDefault="00C425D0">
      <w:pPr>
        <w:pStyle w:val="ConsPlusTitle"/>
        <w:jc w:val="center"/>
      </w:pPr>
      <w:r>
        <w:t>РАЗВОЗНОЙ И РАЗНОСНОЙ РОЗНИЧНОЙ ТОРГОВЛИ) ПУНКТА 2</w:t>
      </w:r>
    </w:p>
    <w:p w:rsidR="00C425D0" w:rsidRDefault="00C425D0">
      <w:pPr>
        <w:pStyle w:val="ConsPlusTitle"/>
        <w:jc w:val="center"/>
      </w:pPr>
      <w:r>
        <w:t>СТАТЬИ 346.43 НАЛОГОВОГО КОДЕКСА РОССИЙСКОЙ ФЕДЕРАЦИИ,</w:t>
      </w:r>
    </w:p>
    <w:p w:rsidR="00C425D0" w:rsidRDefault="00C425D0">
      <w:pPr>
        <w:pStyle w:val="ConsPlusTitle"/>
        <w:jc w:val="center"/>
      </w:pPr>
      <w:r>
        <w:t>ПО ГОРОДСКИМ ОКРУГАМ</w:t>
      </w:r>
    </w:p>
    <w:p w:rsidR="00C425D0" w:rsidRDefault="00C425D0">
      <w:pPr>
        <w:pStyle w:val="ConsPlusNormal"/>
        <w:jc w:val="both"/>
      </w:pPr>
    </w:p>
    <w:p w:rsidR="00C425D0" w:rsidRDefault="00C425D0">
      <w:pPr>
        <w:pStyle w:val="ConsPlusNormal"/>
        <w:ind w:firstLine="540"/>
        <w:jc w:val="both"/>
      </w:pPr>
      <w:r>
        <w:t xml:space="preserve">Утратил силу. - </w:t>
      </w:r>
      <w:hyperlink r:id="rId28">
        <w:r>
          <w:rPr>
            <w:color w:val="0000FF"/>
          </w:rPr>
          <w:t>Закон</w:t>
        </w:r>
      </w:hyperlink>
      <w:r>
        <w:t xml:space="preserve"> Краснодарского края от 26.02.2021 N 4415-КЗ.</w:t>
      </w: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right"/>
        <w:outlineLvl w:val="0"/>
      </w:pPr>
      <w:r>
        <w:t>Приложение 4</w:t>
      </w:r>
    </w:p>
    <w:p w:rsidR="00C425D0" w:rsidRDefault="00C425D0">
      <w:pPr>
        <w:pStyle w:val="ConsPlusNormal"/>
        <w:jc w:val="right"/>
      </w:pPr>
      <w:r>
        <w:t>к Закону Краснодарского края</w:t>
      </w:r>
    </w:p>
    <w:p w:rsidR="00C425D0" w:rsidRDefault="00C425D0">
      <w:pPr>
        <w:pStyle w:val="ConsPlusNormal"/>
        <w:jc w:val="right"/>
      </w:pPr>
      <w:r>
        <w:t>"О введении в действие патентной</w:t>
      </w:r>
    </w:p>
    <w:p w:rsidR="00C425D0" w:rsidRDefault="00C425D0">
      <w:pPr>
        <w:pStyle w:val="ConsPlusNormal"/>
        <w:jc w:val="right"/>
      </w:pPr>
      <w:r>
        <w:t>системы налогообложения</w:t>
      </w:r>
    </w:p>
    <w:p w:rsidR="00C425D0" w:rsidRDefault="00C425D0">
      <w:pPr>
        <w:pStyle w:val="ConsPlusNormal"/>
        <w:jc w:val="right"/>
      </w:pPr>
      <w:r>
        <w:t>на территории Краснодарского края"</w:t>
      </w:r>
    </w:p>
    <w:p w:rsidR="00C425D0" w:rsidRDefault="00C425D0">
      <w:pPr>
        <w:pStyle w:val="ConsPlusNormal"/>
        <w:jc w:val="both"/>
      </w:pPr>
    </w:p>
    <w:p w:rsidR="00C425D0" w:rsidRDefault="00C425D0">
      <w:pPr>
        <w:pStyle w:val="ConsPlusTitle"/>
        <w:jc w:val="center"/>
      </w:pPr>
      <w:r>
        <w:t>РАЗМЕР</w:t>
      </w:r>
    </w:p>
    <w:p w:rsidR="00C425D0" w:rsidRDefault="00C425D0">
      <w:pPr>
        <w:pStyle w:val="ConsPlusTitle"/>
        <w:jc w:val="center"/>
      </w:pPr>
      <w:r>
        <w:lastRenderedPageBreak/>
        <w:t>ПОТЕНЦИАЛЬНО ВОЗМОЖНОГО К ПОЛУЧЕНИЮ ИНДИВИДУАЛЬНЫМ</w:t>
      </w:r>
    </w:p>
    <w:p w:rsidR="00C425D0" w:rsidRDefault="00C425D0">
      <w:pPr>
        <w:pStyle w:val="ConsPlusTitle"/>
        <w:jc w:val="center"/>
      </w:pPr>
      <w:r>
        <w:t>ПРЕДПРИНИМАТЕЛЕМ ГОДОВОГО ДОХОДА ПО ВИДАМ</w:t>
      </w:r>
    </w:p>
    <w:p w:rsidR="00C425D0" w:rsidRDefault="00C425D0">
      <w:pPr>
        <w:pStyle w:val="ConsPlusTitle"/>
        <w:jc w:val="center"/>
      </w:pPr>
      <w:r>
        <w:t>ПРЕДПРИНИМАТЕЛЬСКОЙ ДЕЯТЕЛЬНОСТИ, УКАЗАННЫМ В ПОДПУНКТАХ</w:t>
      </w:r>
    </w:p>
    <w:p w:rsidR="00C425D0" w:rsidRDefault="00C425D0">
      <w:pPr>
        <w:pStyle w:val="ConsPlusTitle"/>
        <w:jc w:val="center"/>
      </w:pPr>
      <w:r>
        <w:t>10, 11, 32, 33 И 46 (В ЧАСТИ, КАСАЮЩЕЙСЯ РАЗВОЗНОЙ И</w:t>
      </w:r>
    </w:p>
    <w:p w:rsidR="00C425D0" w:rsidRDefault="00C425D0">
      <w:pPr>
        <w:pStyle w:val="ConsPlusTitle"/>
        <w:jc w:val="center"/>
      </w:pPr>
      <w:r>
        <w:t>РАЗНОСНОЙ РОЗНИЧНОЙ ТОРГОВЛИ) ПУНКТА 2 СТАТЬИ 346.43</w:t>
      </w:r>
    </w:p>
    <w:p w:rsidR="00C425D0" w:rsidRDefault="00C425D0">
      <w:pPr>
        <w:pStyle w:val="ConsPlusTitle"/>
        <w:jc w:val="center"/>
      </w:pPr>
      <w:r>
        <w:t>НАЛОГОВОГО КОДЕКСА РОССИЙСКОЙ ФЕДЕРАЦИИ, ЕДИНЫЙ ДЛЯ ВСЕХ</w:t>
      </w:r>
    </w:p>
    <w:p w:rsidR="00C425D0" w:rsidRDefault="00C425D0">
      <w:pPr>
        <w:pStyle w:val="ConsPlusTitle"/>
        <w:jc w:val="center"/>
      </w:pPr>
      <w:r>
        <w:t>МУНИЦИПАЛЬНЫХ ОБРАЗОВАНИЙ КРАСНОДАРСКОГО КРАЯ</w:t>
      </w:r>
    </w:p>
    <w:p w:rsidR="00C425D0" w:rsidRDefault="00C425D0">
      <w:pPr>
        <w:pStyle w:val="ConsPlusNormal"/>
        <w:jc w:val="both"/>
      </w:pPr>
    </w:p>
    <w:p w:rsidR="00C425D0" w:rsidRDefault="00C425D0">
      <w:pPr>
        <w:pStyle w:val="ConsPlusNormal"/>
        <w:ind w:firstLine="540"/>
        <w:jc w:val="both"/>
      </w:pPr>
      <w:r>
        <w:t xml:space="preserve">Утратил силу. - </w:t>
      </w:r>
      <w:hyperlink r:id="rId29">
        <w:r>
          <w:rPr>
            <w:color w:val="0000FF"/>
          </w:rPr>
          <w:t>Закон</w:t>
        </w:r>
      </w:hyperlink>
      <w:r>
        <w:t xml:space="preserve"> Краснодарского края от 26.02.2021 N 4415-КЗ.</w:t>
      </w: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right"/>
        <w:outlineLvl w:val="0"/>
      </w:pPr>
      <w:r>
        <w:t>Приложение 5</w:t>
      </w:r>
    </w:p>
    <w:p w:rsidR="00C425D0" w:rsidRDefault="00C425D0">
      <w:pPr>
        <w:pStyle w:val="ConsPlusNormal"/>
        <w:jc w:val="right"/>
      </w:pPr>
      <w:r>
        <w:t>к Закону Краснодарского края</w:t>
      </w:r>
    </w:p>
    <w:p w:rsidR="00C425D0" w:rsidRDefault="00C425D0">
      <w:pPr>
        <w:pStyle w:val="ConsPlusNormal"/>
        <w:jc w:val="right"/>
      </w:pPr>
      <w:r>
        <w:t>"О введении в действие патентной</w:t>
      </w:r>
    </w:p>
    <w:p w:rsidR="00C425D0" w:rsidRDefault="00C425D0">
      <w:pPr>
        <w:pStyle w:val="ConsPlusNormal"/>
        <w:jc w:val="right"/>
      </w:pPr>
      <w:r>
        <w:t>системы налогообложения</w:t>
      </w:r>
    </w:p>
    <w:p w:rsidR="00C425D0" w:rsidRDefault="00C425D0">
      <w:pPr>
        <w:pStyle w:val="ConsPlusNormal"/>
        <w:jc w:val="right"/>
      </w:pPr>
      <w:r>
        <w:t>на территории</w:t>
      </w:r>
    </w:p>
    <w:p w:rsidR="00C425D0" w:rsidRDefault="00C425D0">
      <w:pPr>
        <w:pStyle w:val="ConsPlusNormal"/>
        <w:jc w:val="right"/>
      </w:pPr>
      <w:r>
        <w:t>Краснодарского края"</w:t>
      </w:r>
    </w:p>
    <w:p w:rsidR="00C425D0" w:rsidRDefault="00C425D0">
      <w:pPr>
        <w:pStyle w:val="ConsPlusNormal"/>
        <w:jc w:val="both"/>
      </w:pPr>
    </w:p>
    <w:p w:rsidR="00C425D0" w:rsidRDefault="00C425D0">
      <w:pPr>
        <w:pStyle w:val="ConsPlusTitle"/>
        <w:jc w:val="center"/>
      </w:pPr>
      <w:bookmarkStart w:id="1" w:name="P175"/>
      <w:bookmarkEnd w:id="1"/>
      <w:r>
        <w:t>ГРУППЫ</w:t>
      </w:r>
    </w:p>
    <w:p w:rsidR="00C425D0" w:rsidRDefault="00C425D0">
      <w:pPr>
        <w:pStyle w:val="ConsPlusTitle"/>
        <w:jc w:val="center"/>
      </w:pPr>
      <w:r>
        <w:t>МУНИЦИПАЛЬНЫХ ОБРАЗОВАНИЙ КРАСНОДАРСКОГО КРАЯ</w:t>
      </w:r>
    </w:p>
    <w:p w:rsidR="00C425D0" w:rsidRDefault="00C425D0">
      <w:pPr>
        <w:pStyle w:val="ConsPlusTitle"/>
        <w:jc w:val="center"/>
      </w:pPr>
      <w:r>
        <w:t>В ЦЕЛЯХ УСТАНОВЛЕНИЯ РАЗМЕРОВ ПОТЕНЦИАЛЬНО ВОЗМОЖНОГО</w:t>
      </w:r>
    </w:p>
    <w:p w:rsidR="00C425D0" w:rsidRDefault="00C425D0">
      <w:pPr>
        <w:pStyle w:val="ConsPlusTitle"/>
        <w:jc w:val="center"/>
      </w:pPr>
      <w:r>
        <w:t>К ПОЛУЧЕНИЮ ИНДИВИДУАЛЬНЫМ ПРЕДПРИНИМАТЕЛЕМ ГОДОВОГО ДОХОДА</w:t>
      </w:r>
    </w:p>
    <w:p w:rsidR="00C425D0" w:rsidRDefault="00C425D0">
      <w:pPr>
        <w:pStyle w:val="ConsPlusTitle"/>
        <w:jc w:val="center"/>
      </w:pPr>
      <w:r>
        <w:t>ПО ВИДАМ ПРЕДПРИНИМАТЕЛЬСКОЙ ДЕЯТЕЛЬНОСТИ, В ОТНОШЕНИИ</w:t>
      </w:r>
    </w:p>
    <w:p w:rsidR="00C425D0" w:rsidRDefault="00C425D0">
      <w:pPr>
        <w:pStyle w:val="ConsPlusTitle"/>
        <w:jc w:val="center"/>
      </w:pPr>
      <w:r>
        <w:t>КОТОРЫХ ПРИМЕНЯЕТСЯ ПАТЕНТНАЯ СИСТЕМА НАЛОГООБЛОЖЕНИЯ</w:t>
      </w:r>
    </w:p>
    <w:p w:rsidR="00C425D0" w:rsidRDefault="00C425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5D0" w:rsidRDefault="00C42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5D0" w:rsidRDefault="00C42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5D0" w:rsidRDefault="00C425D0">
            <w:pPr>
              <w:pStyle w:val="ConsPlusNormal"/>
              <w:jc w:val="center"/>
            </w:pPr>
            <w:r>
              <w:rPr>
                <w:color w:val="392C69"/>
              </w:rPr>
              <w:t>Список изменяющих документов</w:t>
            </w:r>
          </w:p>
          <w:p w:rsidR="00C425D0" w:rsidRDefault="00C425D0">
            <w:pPr>
              <w:pStyle w:val="ConsPlusNormal"/>
              <w:jc w:val="center"/>
            </w:pPr>
            <w:r>
              <w:rPr>
                <w:color w:val="392C69"/>
              </w:rPr>
              <w:t xml:space="preserve">(введены </w:t>
            </w:r>
            <w:hyperlink r:id="rId30">
              <w:r>
                <w:rPr>
                  <w:color w:val="0000FF"/>
                </w:rPr>
                <w:t>Законом</w:t>
              </w:r>
            </w:hyperlink>
            <w:r>
              <w:rPr>
                <w:color w:val="392C69"/>
              </w:rPr>
              <w:t xml:space="preserve"> Краснодарского края от 26.02.2021 N 4415-КЗ;</w:t>
            </w:r>
          </w:p>
          <w:p w:rsidR="00C425D0" w:rsidRDefault="00C425D0">
            <w:pPr>
              <w:pStyle w:val="ConsPlusNormal"/>
              <w:jc w:val="center"/>
            </w:pPr>
            <w:r>
              <w:rPr>
                <w:color w:val="392C69"/>
              </w:rPr>
              <w:t xml:space="preserve">в ред. Законов Краснодарского края от 05.10.2021 </w:t>
            </w:r>
            <w:hyperlink r:id="rId31">
              <w:r>
                <w:rPr>
                  <w:color w:val="0000FF"/>
                </w:rPr>
                <w:t>N 4536-КЗ</w:t>
              </w:r>
            </w:hyperlink>
            <w:r>
              <w:rPr>
                <w:color w:val="392C69"/>
              </w:rPr>
              <w:t>,</w:t>
            </w:r>
          </w:p>
          <w:p w:rsidR="00C425D0" w:rsidRDefault="00C425D0">
            <w:pPr>
              <w:pStyle w:val="ConsPlusNormal"/>
              <w:jc w:val="center"/>
            </w:pPr>
            <w:r>
              <w:rPr>
                <w:color w:val="392C69"/>
              </w:rPr>
              <w:t xml:space="preserve">от 24.11.2023 </w:t>
            </w:r>
            <w:hyperlink r:id="rId32">
              <w:r>
                <w:rPr>
                  <w:color w:val="0000FF"/>
                </w:rPr>
                <w:t>N 5008-КЗ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25D0" w:rsidRDefault="00C425D0">
            <w:pPr>
              <w:pStyle w:val="ConsPlusNormal"/>
            </w:pPr>
          </w:p>
        </w:tc>
      </w:tr>
    </w:tbl>
    <w:p w:rsidR="00C425D0" w:rsidRDefault="00C425D0">
      <w:pPr>
        <w:pStyle w:val="ConsPlusNormal"/>
        <w:jc w:val="both"/>
      </w:pPr>
    </w:p>
    <w:p w:rsidR="00C425D0" w:rsidRDefault="00C425D0">
      <w:pPr>
        <w:pStyle w:val="ConsPlusNormal"/>
        <w:ind w:firstLine="540"/>
        <w:jc w:val="both"/>
      </w:pPr>
      <w:r>
        <w:t>1-я группа: город-курорт Анапа, город Армавир, город-курорт Геленджик, город Горячий Ключ, город Краснодар, город Новороссийск, город-курорт Сочи, Белореченское городское поселение Белореченского района, Ейское городское поселение Ейского района, Кропоткинское городское поселение Кавказского района, Крымское городское поселение Крымского района, Лабинское городское поселение Лабинского района, Славянское городское поселение Славянского района, Тимашевское городское поселение Тимашевского района, Тихорецкое городское поселение Тихорецкого района, Туапсинское городское поселение Туапсинского района;</w:t>
      </w:r>
    </w:p>
    <w:p w:rsidR="00C425D0" w:rsidRDefault="00C425D0">
      <w:pPr>
        <w:pStyle w:val="ConsPlusNormal"/>
        <w:spacing w:before="220"/>
        <w:ind w:firstLine="540"/>
        <w:jc w:val="both"/>
      </w:pPr>
      <w:r>
        <w:t xml:space="preserve">2-я группа: Абинское городское поселение Абинского района, Ахтырское городское поселение Абинского района, Холмское сельское поселение Абинского района, Апшеронское городское поселение Апшеронского района, Хадыженское городское поселение Апшеронского района, Белоглинское сельское поселение Белоглинского района, Брюховецкое сельское поселение Брюховецкого района, Выселковское сельское поселение Выселковского района, Гулькевичское городское поселение Гулькевичского района, Васюринское сельское поселение Динского района, Динское сельское поселение Динского района, Нововеличковское сельское поселение Динского района, Новотитаровское сельское поселение Динского района, Пластуновское сельское поселение Динского района, Старомышастовское сельское поселение Динского района, Южно-Кубанское сельское поселение Динского района, Кавказское сельское поселение Кавказского района, Казанское сельское поселение Кавказского района, Калининское сельское поселение Калининского района, Старовеличковское сельское поселение Калининского </w:t>
      </w:r>
      <w:r>
        <w:lastRenderedPageBreak/>
        <w:t>района, Каневское сельское поселение Каневского района, Новоминское сельское поселение Каневского района, Стародеревянковское сельское поселение Каневского района, Кореновское городское поселение Кореновского района, Платнировское сельское поселение Кореновского района, Полтавское сельское поселение Красноармейского района, Марьянское сельское поселение Красноармейского района, Новомышастовское сельское поселение Красноармейского района, Старонижестеблиевское сельское поселение Красноармейского района, Трудобеликовское сельское поселение Красноармейского района, Крыловское сельское поселение Крыловского района, Октябрьское сельское поселение Крыловского района, Варениковское сельское поселение Крымского района, Нижнебаканское сельское поселение Крымского района, Курганинское городское поселение Курганинского района, Михайловское сельское поселение Курганинского района, Кущевское сельское поселение Кущевского района, Ленинградское сельское поселение Ленинградского района, Мостовское городское поселение Мостовского района, Псебайское городское поселение Мостовского района, Новокубанское городское поселение Новокубанского района, Советское сельское поселение Новокубанского района, Новопокровское сельское поселение Новопокровского района, Отрадненское сельское поселение Отрадненского района, Павловское сельское поселение Павловского района, Приморско-Ахтарское городское поселение Приморско-Ахтарского района, Афипское городское поселение Северского района, Ильское городское поселение Северского района, Черноморское городское поселение Северского района, Северское сельское поселение Северского района, Анастасиевское сельское поселение Славянского района, Петровское сельское поселение Славянского района, Староминское сельское поселение Староминского района, Тбилисское сельское поселение Тбилисского района, Темрюкское городское поселение Темрюкского района, Курчанское сельское поселение Темрюкского района, Старотитаровское сельское поселение Темрюкского района, Таманское сельское поселение Темрюкского района, Медведовское сельское поселение Тимашевского района, Джубгское городское поселение Туапсинского района, Новомихайловское городское поселение Туапсинского района, Небугское сельское поселение Туапсинского района, Успенское сельское поселение Успенского района, Усть-Лабинское городское поселение Усть-Лабинского района, Ладожское сельское поселение Усть-Лабинского района, Старощербиновское сельское поселение Щербиновского района;</w:t>
      </w:r>
    </w:p>
    <w:p w:rsidR="00C425D0" w:rsidRDefault="00C425D0">
      <w:pPr>
        <w:pStyle w:val="ConsPlusNormal"/>
        <w:jc w:val="both"/>
      </w:pPr>
      <w:r>
        <w:t xml:space="preserve">(в ред. Законов Краснодарского края от 05.10.2021 </w:t>
      </w:r>
      <w:hyperlink r:id="rId33">
        <w:r>
          <w:rPr>
            <w:color w:val="0000FF"/>
          </w:rPr>
          <w:t>N 4536-КЗ</w:t>
        </w:r>
      </w:hyperlink>
      <w:r>
        <w:t xml:space="preserve">, от 24.11.2023 </w:t>
      </w:r>
      <w:hyperlink r:id="rId34">
        <w:r>
          <w:rPr>
            <w:color w:val="0000FF"/>
          </w:rPr>
          <w:t>N 5008-КЗ</w:t>
        </w:r>
      </w:hyperlink>
      <w:r>
        <w:t>)</w:t>
      </w:r>
    </w:p>
    <w:p w:rsidR="00C425D0" w:rsidRDefault="00C425D0">
      <w:pPr>
        <w:pStyle w:val="ConsPlusNormal"/>
        <w:spacing w:before="220"/>
        <w:ind w:firstLine="540"/>
        <w:jc w:val="both"/>
      </w:pPr>
      <w:r>
        <w:t>3-я группа: городские и сельские поселения, не входящие в первую и вторую группы.</w:t>
      </w: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both"/>
      </w:pPr>
    </w:p>
    <w:p w:rsidR="00C425D0" w:rsidRDefault="00C425D0">
      <w:pPr>
        <w:pStyle w:val="ConsPlusNormal"/>
        <w:jc w:val="right"/>
        <w:outlineLvl w:val="0"/>
      </w:pPr>
      <w:r>
        <w:t>Приложение 6</w:t>
      </w:r>
    </w:p>
    <w:p w:rsidR="00C425D0" w:rsidRDefault="00C425D0">
      <w:pPr>
        <w:pStyle w:val="ConsPlusNormal"/>
        <w:jc w:val="right"/>
      </w:pPr>
      <w:r>
        <w:t>к Закону Краснодарского края</w:t>
      </w:r>
    </w:p>
    <w:p w:rsidR="00C425D0" w:rsidRDefault="00C425D0">
      <w:pPr>
        <w:pStyle w:val="ConsPlusNormal"/>
        <w:jc w:val="right"/>
      </w:pPr>
      <w:r>
        <w:t>"О введении в действие патентной</w:t>
      </w:r>
    </w:p>
    <w:p w:rsidR="00C425D0" w:rsidRDefault="00C425D0">
      <w:pPr>
        <w:pStyle w:val="ConsPlusNormal"/>
        <w:jc w:val="right"/>
      </w:pPr>
      <w:r>
        <w:t>системы налогообложения</w:t>
      </w:r>
    </w:p>
    <w:p w:rsidR="00C425D0" w:rsidRDefault="00C425D0">
      <w:pPr>
        <w:pStyle w:val="ConsPlusNormal"/>
        <w:jc w:val="right"/>
      </w:pPr>
      <w:r>
        <w:t>на территории</w:t>
      </w:r>
    </w:p>
    <w:p w:rsidR="00C425D0" w:rsidRDefault="00C425D0">
      <w:pPr>
        <w:pStyle w:val="ConsPlusNormal"/>
        <w:jc w:val="right"/>
      </w:pPr>
      <w:r>
        <w:t>Краснодарского края"</w:t>
      </w:r>
    </w:p>
    <w:p w:rsidR="00C425D0" w:rsidRDefault="00C425D0">
      <w:pPr>
        <w:pStyle w:val="ConsPlusNormal"/>
        <w:jc w:val="both"/>
      </w:pPr>
    </w:p>
    <w:p w:rsidR="00C425D0" w:rsidRDefault="00C425D0">
      <w:pPr>
        <w:pStyle w:val="ConsPlusTitle"/>
        <w:jc w:val="center"/>
      </w:pPr>
      <w:bookmarkStart w:id="2" w:name="P202"/>
      <w:bookmarkEnd w:id="2"/>
      <w:r>
        <w:t>РАЗМЕР</w:t>
      </w:r>
    </w:p>
    <w:p w:rsidR="00C425D0" w:rsidRDefault="00C425D0">
      <w:pPr>
        <w:pStyle w:val="ConsPlusTitle"/>
        <w:jc w:val="center"/>
      </w:pPr>
      <w:r>
        <w:t>ПОТЕНЦИАЛЬНО ВОЗМОЖНОГО К ПОЛУЧЕНИЮ ИНДИВИДУАЛЬНЫМ</w:t>
      </w:r>
    </w:p>
    <w:p w:rsidR="00C425D0" w:rsidRDefault="00C425D0">
      <w:pPr>
        <w:pStyle w:val="ConsPlusTitle"/>
        <w:jc w:val="center"/>
      </w:pPr>
      <w:r>
        <w:t>ПРЕДПРИНИМАТЕЛЕМ ГОДОВОГО ДОХОДА ПО КАЖДОМУ ИЗ ВИДОВ</w:t>
      </w:r>
    </w:p>
    <w:p w:rsidR="00C425D0" w:rsidRDefault="00C425D0">
      <w:pPr>
        <w:pStyle w:val="ConsPlusTitle"/>
        <w:jc w:val="center"/>
      </w:pPr>
      <w:r>
        <w:t>ПРЕДПРИНИМАТЕЛЬСКОЙ ДЕЯТЕЛЬНОСТИ, В ОТНОШЕНИИ КОТОРЫХ</w:t>
      </w:r>
    </w:p>
    <w:p w:rsidR="00C425D0" w:rsidRDefault="00C425D0">
      <w:pPr>
        <w:pStyle w:val="ConsPlusTitle"/>
        <w:jc w:val="center"/>
      </w:pPr>
      <w:r>
        <w:t>ПРИМЕНЯЕТСЯ ПАТЕНТНАЯ СИСТЕМА НАЛОГООБЛОЖЕНИЯ</w:t>
      </w:r>
    </w:p>
    <w:p w:rsidR="00C425D0" w:rsidRDefault="00C425D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25D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25D0" w:rsidRDefault="00C425D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25D0" w:rsidRDefault="00C425D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25D0" w:rsidRDefault="00C425D0">
            <w:pPr>
              <w:pStyle w:val="ConsPlusNormal"/>
              <w:jc w:val="center"/>
            </w:pPr>
            <w:r>
              <w:rPr>
                <w:color w:val="392C69"/>
              </w:rPr>
              <w:t>Список изменяющих документов</w:t>
            </w:r>
          </w:p>
          <w:p w:rsidR="00C425D0" w:rsidRDefault="00C425D0">
            <w:pPr>
              <w:pStyle w:val="ConsPlusNormal"/>
              <w:jc w:val="center"/>
            </w:pPr>
            <w:r>
              <w:rPr>
                <w:color w:val="392C69"/>
              </w:rPr>
              <w:t xml:space="preserve">(введен </w:t>
            </w:r>
            <w:hyperlink r:id="rId35">
              <w:r>
                <w:rPr>
                  <w:color w:val="0000FF"/>
                </w:rPr>
                <w:t>Законом</w:t>
              </w:r>
            </w:hyperlink>
            <w:r>
              <w:rPr>
                <w:color w:val="392C69"/>
              </w:rPr>
              <w:t xml:space="preserve"> Краснодарского края от 26.02.2021 N 4415-КЗ;</w:t>
            </w:r>
          </w:p>
          <w:p w:rsidR="00C425D0" w:rsidRDefault="00C425D0">
            <w:pPr>
              <w:pStyle w:val="ConsPlusNormal"/>
              <w:jc w:val="center"/>
            </w:pPr>
            <w:r>
              <w:rPr>
                <w:color w:val="392C69"/>
              </w:rPr>
              <w:t xml:space="preserve">в ред. </w:t>
            </w:r>
            <w:hyperlink r:id="rId36">
              <w:r>
                <w:rPr>
                  <w:color w:val="0000FF"/>
                </w:rPr>
                <w:t>Закона</w:t>
              </w:r>
            </w:hyperlink>
            <w:r>
              <w:rPr>
                <w:color w:val="392C69"/>
              </w:rPr>
              <w:t xml:space="preserve"> Краснодарского края от 29.11.2021 N 4583-КЗ)</w:t>
            </w:r>
          </w:p>
        </w:tc>
        <w:tc>
          <w:tcPr>
            <w:tcW w:w="113" w:type="dxa"/>
            <w:tcBorders>
              <w:top w:val="nil"/>
              <w:left w:val="nil"/>
              <w:bottom w:val="nil"/>
              <w:right w:val="nil"/>
            </w:tcBorders>
            <w:shd w:val="clear" w:color="auto" w:fill="F4F3F8"/>
            <w:tcMar>
              <w:top w:w="0" w:type="dxa"/>
              <w:left w:w="0" w:type="dxa"/>
              <w:bottom w:w="0" w:type="dxa"/>
              <w:right w:w="0" w:type="dxa"/>
            </w:tcMar>
          </w:tcPr>
          <w:p w:rsidR="00C425D0" w:rsidRDefault="00C425D0">
            <w:pPr>
              <w:pStyle w:val="ConsPlusNormal"/>
            </w:pPr>
          </w:p>
        </w:tc>
      </w:tr>
    </w:tbl>
    <w:p w:rsidR="00C425D0" w:rsidRDefault="00C425D0">
      <w:pPr>
        <w:pStyle w:val="ConsPlusNormal"/>
        <w:jc w:val="both"/>
      </w:pPr>
    </w:p>
    <w:p w:rsidR="00C425D0" w:rsidRDefault="00C425D0">
      <w:pPr>
        <w:pStyle w:val="ConsPlusNormal"/>
        <w:jc w:val="right"/>
      </w:pPr>
      <w:r>
        <w:t>(рублей)</w:t>
      </w:r>
    </w:p>
    <w:p w:rsidR="00C425D0" w:rsidRDefault="00C425D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22"/>
        <w:gridCol w:w="1304"/>
        <w:gridCol w:w="1304"/>
        <w:gridCol w:w="1304"/>
      </w:tblGrid>
      <w:tr w:rsidR="00C425D0">
        <w:tc>
          <w:tcPr>
            <w:tcW w:w="680" w:type="dxa"/>
            <w:vMerge w:val="restart"/>
            <w:vAlign w:val="center"/>
          </w:tcPr>
          <w:p w:rsidR="00C425D0" w:rsidRDefault="00C425D0">
            <w:pPr>
              <w:pStyle w:val="ConsPlusNormal"/>
              <w:jc w:val="center"/>
            </w:pPr>
            <w:r>
              <w:t>N п/п</w:t>
            </w:r>
          </w:p>
        </w:tc>
        <w:tc>
          <w:tcPr>
            <w:tcW w:w="4422" w:type="dxa"/>
            <w:vMerge w:val="restart"/>
            <w:vAlign w:val="center"/>
          </w:tcPr>
          <w:p w:rsidR="00C425D0" w:rsidRDefault="00C425D0">
            <w:pPr>
              <w:pStyle w:val="ConsPlusNormal"/>
              <w:jc w:val="center"/>
            </w:pPr>
            <w:r>
              <w:t>Виды предпринимательской деятельности, осуществляемые на территории Краснодарского края</w:t>
            </w:r>
          </w:p>
        </w:tc>
        <w:tc>
          <w:tcPr>
            <w:tcW w:w="3912" w:type="dxa"/>
            <w:gridSpan w:val="3"/>
            <w:vAlign w:val="center"/>
          </w:tcPr>
          <w:p w:rsidR="00C425D0" w:rsidRDefault="00C425D0">
            <w:pPr>
              <w:pStyle w:val="ConsPlusNormal"/>
              <w:jc w:val="center"/>
            </w:pPr>
            <w:r>
              <w:t>Размер потенциально возможного к получению годового дохода по группам муниципальных образований Краснодарского края</w:t>
            </w:r>
          </w:p>
        </w:tc>
      </w:tr>
      <w:tr w:rsidR="00C425D0">
        <w:tc>
          <w:tcPr>
            <w:tcW w:w="680" w:type="dxa"/>
            <w:vMerge/>
          </w:tcPr>
          <w:p w:rsidR="00C425D0" w:rsidRDefault="00C425D0">
            <w:pPr>
              <w:pStyle w:val="ConsPlusNormal"/>
            </w:pPr>
          </w:p>
        </w:tc>
        <w:tc>
          <w:tcPr>
            <w:tcW w:w="4422" w:type="dxa"/>
            <w:vMerge/>
          </w:tcPr>
          <w:p w:rsidR="00C425D0" w:rsidRDefault="00C425D0">
            <w:pPr>
              <w:pStyle w:val="ConsPlusNormal"/>
            </w:pPr>
          </w:p>
        </w:tc>
        <w:tc>
          <w:tcPr>
            <w:tcW w:w="1304" w:type="dxa"/>
            <w:vAlign w:val="center"/>
          </w:tcPr>
          <w:p w:rsidR="00C425D0" w:rsidRDefault="00C425D0">
            <w:pPr>
              <w:pStyle w:val="ConsPlusNormal"/>
              <w:jc w:val="center"/>
            </w:pPr>
            <w:r>
              <w:t>1 группа</w:t>
            </w:r>
          </w:p>
        </w:tc>
        <w:tc>
          <w:tcPr>
            <w:tcW w:w="1304" w:type="dxa"/>
            <w:vAlign w:val="center"/>
          </w:tcPr>
          <w:p w:rsidR="00C425D0" w:rsidRDefault="00C425D0">
            <w:pPr>
              <w:pStyle w:val="ConsPlusNormal"/>
              <w:jc w:val="center"/>
            </w:pPr>
            <w:r>
              <w:t>2 группа</w:t>
            </w:r>
          </w:p>
        </w:tc>
        <w:tc>
          <w:tcPr>
            <w:tcW w:w="1304" w:type="dxa"/>
            <w:vAlign w:val="center"/>
          </w:tcPr>
          <w:p w:rsidR="00C425D0" w:rsidRDefault="00C425D0">
            <w:pPr>
              <w:pStyle w:val="ConsPlusNormal"/>
              <w:jc w:val="center"/>
            </w:pPr>
            <w:r>
              <w:t>3 группа</w:t>
            </w:r>
          </w:p>
        </w:tc>
      </w:tr>
      <w:tr w:rsidR="00C425D0">
        <w:tc>
          <w:tcPr>
            <w:tcW w:w="680" w:type="dxa"/>
          </w:tcPr>
          <w:p w:rsidR="00C425D0" w:rsidRDefault="00C425D0">
            <w:pPr>
              <w:pStyle w:val="ConsPlusNormal"/>
              <w:jc w:val="center"/>
            </w:pPr>
            <w:r>
              <w:t>1</w:t>
            </w:r>
          </w:p>
        </w:tc>
        <w:tc>
          <w:tcPr>
            <w:tcW w:w="4422" w:type="dxa"/>
          </w:tcPr>
          <w:p w:rsidR="00C425D0" w:rsidRDefault="00C425D0">
            <w:pPr>
              <w:pStyle w:val="ConsPlusNormal"/>
              <w:jc w:val="center"/>
            </w:pPr>
            <w:r>
              <w:t>2</w:t>
            </w:r>
          </w:p>
        </w:tc>
        <w:tc>
          <w:tcPr>
            <w:tcW w:w="1304" w:type="dxa"/>
          </w:tcPr>
          <w:p w:rsidR="00C425D0" w:rsidRDefault="00C425D0">
            <w:pPr>
              <w:pStyle w:val="ConsPlusNormal"/>
              <w:jc w:val="center"/>
            </w:pPr>
            <w:r>
              <w:t>3</w:t>
            </w:r>
          </w:p>
        </w:tc>
        <w:tc>
          <w:tcPr>
            <w:tcW w:w="1304" w:type="dxa"/>
          </w:tcPr>
          <w:p w:rsidR="00C425D0" w:rsidRDefault="00C425D0">
            <w:pPr>
              <w:pStyle w:val="ConsPlusNormal"/>
              <w:jc w:val="center"/>
            </w:pPr>
            <w:r>
              <w:t>4</w:t>
            </w:r>
          </w:p>
        </w:tc>
        <w:tc>
          <w:tcPr>
            <w:tcW w:w="1304" w:type="dxa"/>
          </w:tcPr>
          <w:p w:rsidR="00C425D0" w:rsidRDefault="00C425D0">
            <w:pPr>
              <w:pStyle w:val="ConsPlusNormal"/>
              <w:jc w:val="center"/>
            </w:pPr>
            <w:r>
              <w:t>5</w:t>
            </w:r>
          </w:p>
        </w:tc>
      </w:tr>
      <w:tr w:rsidR="00C425D0">
        <w:tc>
          <w:tcPr>
            <w:tcW w:w="680" w:type="dxa"/>
            <w:vMerge w:val="restart"/>
          </w:tcPr>
          <w:p w:rsidR="00C425D0" w:rsidRDefault="00C425D0">
            <w:pPr>
              <w:pStyle w:val="ConsPlusNormal"/>
              <w:jc w:val="center"/>
            </w:pPr>
            <w:r>
              <w:t>1</w:t>
            </w:r>
          </w:p>
        </w:tc>
        <w:tc>
          <w:tcPr>
            <w:tcW w:w="4422" w:type="dxa"/>
          </w:tcPr>
          <w:p w:rsidR="00C425D0" w:rsidRDefault="00C425D0">
            <w:pPr>
              <w:pStyle w:val="ConsPlusNormal"/>
              <w:jc w:val="both"/>
            </w:pPr>
            <w: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w:t>
            </w:r>
          </w:p>
        </w:tc>
        <w:tc>
          <w:tcPr>
            <w:tcW w:w="4422" w:type="dxa"/>
          </w:tcPr>
          <w:p w:rsidR="00C425D0" w:rsidRDefault="00C425D0">
            <w:pPr>
              <w:pStyle w:val="ConsPlusNormal"/>
              <w:jc w:val="both"/>
            </w:pPr>
            <w:r>
              <w:t>Ремонт, чистка, окраска и пошив обуви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3</w:t>
            </w:r>
          </w:p>
        </w:tc>
        <w:tc>
          <w:tcPr>
            <w:tcW w:w="4422" w:type="dxa"/>
          </w:tcPr>
          <w:p w:rsidR="00C425D0" w:rsidRDefault="00C425D0">
            <w:pPr>
              <w:pStyle w:val="ConsPlusNormal"/>
              <w:jc w:val="both"/>
            </w:pPr>
            <w:r>
              <w:t>Парикмахерские и косметические услуги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4</w:t>
            </w:r>
          </w:p>
        </w:tc>
        <w:tc>
          <w:tcPr>
            <w:tcW w:w="4422" w:type="dxa"/>
          </w:tcPr>
          <w:p w:rsidR="00C425D0" w:rsidRDefault="00C425D0">
            <w:pPr>
              <w:pStyle w:val="ConsPlusNormal"/>
              <w:jc w:val="both"/>
            </w:pPr>
            <w:r>
              <w:t>Стирка, химическая чистка и крашение текстильных и меховых изделий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w:t>
            </w:r>
          </w:p>
        </w:tc>
        <w:tc>
          <w:tcPr>
            <w:tcW w:w="4422" w:type="dxa"/>
          </w:tcPr>
          <w:p w:rsidR="00C425D0" w:rsidRDefault="00C425D0">
            <w:pPr>
              <w:pStyle w:val="ConsPlusNormal"/>
              <w:jc w:val="both"/>
            </w:pPr>
            <w:r>
              <w:t>Изготовление и ремонт металлической галантереи, ключей, номерных знаков, указателей улиц</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w:t>
            </w:r>
          </w:p>
        </w:tc>
        <w:tc>
          <w:tcPr>
            <w:tcW w:w="4422" w:type="dxa"/>
          </w:tcPr>
          <w:p w:rsidR="00C425D0" w:rsidRDefault="00C425D0">
            <w:pPr>
              <w:pStyle w:val="ConsPlusNormal"/>
              <w:jc w:val="both"/>
            </w:pPr>
            <w:r>
              <w:t xml:space="preserve">Ремонт электронной бытовой техники, бытовых приборов, часов, металлоизделий бытового и хозяйственного назначения, </w:t>
            </w:r>
            <w:r>
              <w:lastRenderedPageBreak/>
              <w:t>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w:t>
            </w:r>
          </w:p>
        </w:tc>
        <w:tc>
          <w:tcPr>
            <w:tcW w:w="4422" w:type="dxa"/>
          </w:tcPr>
          <w:p w:rsidR="00C425D0" w:rsidRDefault="00C425D0">
            <w:pPr>
              <w:pStyle w:val="ConsPlusNormal"/>
              <w:jc w:val="both"/>
            </w:pPr>
            <w:r>
              <w:t>Ремонт мебели и предметов домашнего обихода</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8</w:t>
            </w:r>
          </w:p>
        </w:tc>
        <w:tc>
          <w:tcPr>
            <w:tcW w:w="4422" w:type="dxa"/>
          </w:tcPr>
          <w:p w:rsidR="00C425D0" w:rsidRDefault="00C425D0">
            <w:pPr>
              <w:pStyle w:val="ConsPlusNormal"/>
              <w:jc w:val="both"/>
            </w:pPr>
            <w:r>
              <w:t>Услуги в области фотографии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9</w:t>
            </w:r>
          </w:p>
        </w:tc>
        <w:tc>
          <w:tcPr>
            <w:tcW w:w="4422" w:type="dxa"/>
          </w:tcPr>
          <w:p w:rsidR="00C425D0" w:rsidRDefault="00C425D0">
            <w:pPr>
              <w:pStyle w:val="ConsPlusNormal"/>
              <w:jc w:val="both"/>
            </w:pPr>
            <w:r>
              <w:t>Ремонт, техническое обслуживание автотранспортных и мототранспортных средств, мотоциклов, машин и оборудования, мойка автотранспортных средств, полирование и предоставление аналогичных услуг</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1159200</w:t>
            </w:r>
          </w:p>
        </w:tc>
        <w:tc>
          <w:tcPr>
            <w:tcW w:w="1304" w:type="dxa"/>
          </w:tcPr>
          <w:p w:rsidR="00C425D0" w:rsidRDefault="00C425D0">
            <w:pPr>
              <w:pStyle w:val="ConsPlusNormal"/>
              <w:jc w:val="center"/>
            </w:pPr>
            <w:r>
              <w:t>933600</w:t>
            </w:r>
          </w:p>
        </w:tc>
        <w:tc>
          <w:tcPr>
            <w:tcW w:w="1304" w:type="dxa"/>
          </w:tcPr>
          <w:p w:rsidR="00C425D0" w:rsidRDefault="00C425D0">
            <w:pPr>
              <w:pStyle w:val="ConsPlusNormal"/>
              <w:jc w:val="center"/>
            </w:pPr>
            <w:r>
              <w:t>741600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bookmarkStart w:id="3" w:name="P340"/>
            <w:bookmarkEnd w:id="3"/>
            <w:r>
              <w:t>10</w:t>
            </w:r>
          </w:p>
        </w:tc>
        <w:tc>
          <w:tcPr>
            <w:tcW w:w="4422" w:type="dxa"/>
          </w:tcPr>
          <w:p w:rsidR="00C425D0" w:rsidRDefault="00C425D0">
            <w:pPr>
              <w:pStyle w:val="ConsPlusNormal"/>
              <w:jc w:val="both"/>
            </w:pPr>
            <w: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одно транспортное средство</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r>
      <w:tr w:rsidR="00C425D0">
        <w:tc>
          <w:tcPr>
            <w:tcW w:w="680" w:type="dxa"/>
            <w:vMerge w:val="restart"/>
          </w:tcPr>
          <w:p w:rsidR="00C425D0" w:rsidRDefault="00C425D0">
            <w:pPr>
              <w:pStyle w:val="ConsPlusNormal"/>
              <w:jc w:val="center"/>
            </w:pPr>
            <w:bookmarkStart w:id="4" w:name="P349"/>
            <w:bookmarkEnd w:id="4"/>
            <w:r>
              <w:t>11</w:t>
            </w:r>
          </w:p>
        </w:tc>
        <w:tc>
          <w:tcPr>
            <w:tcW w:w="4422" w:type="dxa"/>
          </w:tcPr>
          <w:p w:rsidR="00C425D0" w:rsidRDefault="00C425D0">
            <w:pPr>
              <w:pStyle w:val="ConsPlusNormal"/>
              <w:jc w:val="both"/>
            </w:pPr>
            <w:r>
              <w:t>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одно транспортное средство</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r>
      <w:tr w:rsidR="00C425D0">
        <w:tc>
          <w:tcPr>
            <w:tcW w:w="680" w:type="dxa"/>
            <w:vMerge w:val="restart"/>
          </w:tcPr>
          <w:p w:rsidR="00C425D0" w:rsidRDefault="00C425D0">
            <w:pPr>
              <w:pStyle w:val="ConsPlusNormal"/>
              <w:jc w:val="center"/>
            </w:pPr>
            <w:r>
              <w:t>12</w:t>
            </w:r>
          </w:p>
        </w:tc>
        <w:tc>
          <w:tcPr>
            <w:tcW w:w="4422" w:type="dxa"/>
          </w:tcPr>
          <w:p w:rsidR="00C425D0" w:rsidRDefault="00C425D0">
            <w:pPr>
              <w:pStyle w:val="ConsPlusNormal"/>
              <w:jc w:val="both"/>
            </w:pPr>
            <w:r>
              <w:t>Реконструкция или ремонт существующих жилых и нежилых зданий, а также спортивных сооружений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13</w:t>
            </w:r>
          </w:p>
        </w:tc>
        <w:tc>
          <w:tcPr>
            <w:tcW w:w="4422" w:type="dxa"/>
          </w:tcPr>
          <w:p w:rsidR="00C425D0" w:rsidRDefault="00C425D0">
            <w:pPr>
              <w:pStyle w:val="ConsPlusNormal"/>
              <w:jc w:val="both"/>
            </w:pPr>
            <w:r>
              <w:t>Услуги по производству монтажных, электромонтажных, санитарно-технических и сварочных работ</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14</w:t>
            </w:r>
          </w:p>
        </w:tc>
        <w:tc>
          <w:tcPr>
            <w:tcW w:w="4422" w:type="dxa"/>
          </w:tcPr>
          <w:p w:rsidR="00C425D0" w:rsidRDefault="00C425D0">
            <w:pPr>
              <w:pStyle w:val="ConsPlusNormal"/>
              <w:jc w:val="both"/>
            </w:pPr>
            <w:r>
              <w:t>Услуги по остеклению балконов и лоджий, нарезке стекла и зеркал, художественной обработке стекла</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15</w:t>
            </w:r>
          </w:p>
        </w:tc>
        <w:tc>
          <w:tcPr>
            <w:tcW w:w="4422" w:type="dxa"/>
          </w:tcPr>
          <w:p w:rsidR="00C425D0" w:rsidRDefault="00C425D0">
            <w:pPr>
              <w:pStyle w:val="ConsPlusNormal"/>
              <w:jc w:val="both"/>
            </w:pPr>
            <w:r>
              <w:t>Услуги в сфере дошкольного образования и дополнительного образования детей и взрослых</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16</w:t>
            </w:r>
          </w:p>
        </w:tc>
        <w:tc>
          <w:tcPr>
            <w:tcW w:w="4422" w:type="dxa"/>
          </w:tcPr>
          <w:p w:rsidR="00C425D0" w:rsidRDefault="00C425D0">
            <w:pPr>
              <w:pStyle w:val="ConsPlusNormal"/>
              <w:jc w:val="both"/>
            </w:pPr>
            <w:r>
              <w:t>Услуги по присмотру и уходу за детьми и больными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17</w:t>
            </w:r>
          </w:p>
        </w:tc>
        <w:tc>
          <w:tcPr>
            <w:tcW w:w="4422" w:type="dxa"/>
          </w:tcPr>
          <w:p w:rsidR="00C425D0" w:rsidRDefault="00C425D0">
            <w:pPr>
              <w:pStyle w:val="ConsPlusNormal"/>
              <w:jc w:val="both"/>
            </w:pPr>
            <w:r>
              <w:t>Сбор тары и пригодных для вторичного использования материалов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18</w:t>
            </w:r>
          </w:p>
        </w:tc>
        <w:tc>
          <w:tcPr>
            <w:tcW w:w="4422" w:type="dxa"/>
          </w:tcPr>
          <w:p w:rsidR="00C425D0" w:rsidRDefault="00C425D0">
            <w:pPr>
              <w:pStyle w:val="ConsPlusNormal"/>
              <w:jc w:val="both"/>
            </w:pPr>
            <w:r>
              <w:t>Деятельность ветеринарная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tcPr>
          <w:p w:rsidR="00C425D0" w:rsidRDefault="00C425D0">
            <w:pPr>
              <w:pStyle w:val="ConsPlusNormal"/>
              <w:jc w:val="center"/>
            </w:pPr>
            <w:r>
              <w:t>19</w:t>
            </w:r>
          </w:p>
        </w:tc>
        <w:tc>
          <w:tcPr>
            <w:tcW w:w="4422" w:type="dxa"/>
          </w:tcPr>
          <w:p w:rsidR="00C425D0" w:rsidRDefault="00C425D0">
            <w:pPr>
              <w:pStyle w:val="ConsPlusNormal"/>
              <w:jc w:val="both"/>
            </w:pPr>
            <w:r>
              <w:t>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val="restart"/>
          </w:tcPr>
          <w:p w:rsidR="00C425D0" w:rsidRDefault="00C425D0">
            <w:pPr>
              <w:pStyle w:val="ConsPlusNormal"/>
              <w:jc w:val="center"/>
            </w:pPr>
            <w:bookmarkStart w:id="5" w:name="P454"/>
            <w:bookmarkEnd w:id="5"/>
            <w:r>
              <w:t>19.1</w:t>
            </w:r>
          </w:p>
        </w:tc>
        <w:tc>
          <w:tcPr>
            <w:tcW w:w="4422" w:type="dxa"/>
          </w:tcPr>
          <w:p w:rsidR="00C425D0" w:rsidRDefault="00C425D0">
            <w:pPr>
              <w:pStyle w:val="ConsPlusNormal"/>
              <w:jc w:val="both"/>
            </w:pPr>
            <w:r>
              <w:t>Сдача в аренду (наем) собственных или арендованных жилых помещений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при площади до 50 кв. м включительно</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850000</w:t>
            </w:r>
          </w:p>
        </w:tc>
        <w:tc>
          <w:tcPr>
            <w:tcW w:w="1304" w:type="dxa"/>
          </w:tcPr>
          <w:p w:rsidR="00C425D0" w:rsidRDefault="00C425D0">
            <w:pPr>
              <w:pStyle w:val="ConsPlusNormal"/>
              <w:jc w:val="center"/>
            </w:pPr>
            <w:r>
              <w:t>750000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дополнительно за каждый последующий метр площади</w:t>
            </w:r>
          </w:p>
        </w:tc>
        <w:tc>
          <w:tcPr>
            <w:tcW w:w="1304" w:type="dxa"/>
          </w:tcPr>
          <w:p w:rsidR="00C425D0" w:rsidRDefault="00C425D0">
            <w:pPr>
              <w:pStyle w:val="ConsPlusNormal"/>
              <w:jc w:val="center"/>
            </w:pPr>
            <w:r>
              <w:t>18000</w:t>
            </w:r>
          </w:p>
        </w:tc>
        <w:tc>
          <w:tcPr>
            <w:tcW w:w="1304" w:type="dxa"/>
          </w:tcPr>
          <w:p w:rsidR="00C425D0" w:rsidRDefault="00C425D0">
            <w:pPr>
              <w:pStyle w:val="ConsPlusNormal"/>
              <w:jc w:val="center"/>
            </w:pPr>
            <w:r>
              <w:t>12000</w:t>
            </w:r>
          </w:p>
        </w:tc>
        <w:tc>
          <w:tcPr>
            <w:tcW w:w="1304" w:type="dxa"/>
          </w:tcPr>
          <w:p w:rsidR="00C425D0" w:rsidRDefault="00C425D0">
            <w:pPr>
              <w:pStyle w:val="ConsPlusNormal"/>
              <w:jc w:val="center"/>
            </w:pPr>
            <w:r>
              <w:t>9000</w:t>
            </w:r>
          </w:p>
        </w:tc>
      </w:tr>
      <w:tr w:rsidR="00C425D0">
        <w:tc>
          <w:tcPr>
            <w:tcW w:w="680" w:type="dxa"/>
            <w:vMerge w:val="restart"/>
          </w:tcPr>
          <w:p w:rsidR="00C425D0" w:rsidRDefault="00C425D0">
            <w:pPr>
              <w:pStyle w:val="ConsPlusNormal"/>
              <w:jc w:val="center"/>
            </w:pPr>
            <w:bookmarkStart w:id="6" w:name="P467"/>
            <w:bookmarkEnd w:id="6"/>
            <w:r>
              <w:t>19.2</w:t>
            </w:r>
          </w:p>
        </w:tc>
        <w:tc>
          <w:tcPr>
            <w:tcW w:w="4422" w:type="dxa"/>
          </w:tcPr>
          <w:p w:rsidR="00C425D0" w:rsidRDefault="00C425D0">
            <w:pPr>
              <w:pStyle w:val="ConsPlusNormal"/>
              <w:jc w:val="both"/>
            </w:pPr>
            <w:r>
              <w:t>Сдача в аренду собственных или арендованных нежилых помещений (включая выставочные залы, складские помещения), земельных участков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при площади до 30 кв. м включительно</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850000</w:t>
            </w:r>
          </w:p>
        </w:tc>
        <w:tc>
          <w:tcPr>
            <w:tcW w:w="1304" w:type="dxa"/>
          </w:tcPr>
          <w:p w:rsidR="00C425D0" w:rsidRDefault="00C425D0">
            <w:pPr>
              <w:pStyle w:val="ConsPlusNormal"/>
              <w:jc w:val="center"/>
            </w:pPr>
            <w:r>
              <w:t>750000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дополнительно за каждый последующий метр площади</w:t>
            </w:r>
          </w:p>
        </w:tc>
        <w:tc>
          <w:tcPr>
            <w:tcW w:w="1304" w:type="dxa"/>
          </w:tcPr>
          <w:p w:rsidR="00C425D0" w:rsidRDefault="00C425D0">
            <w:pPr>
              <w:pStyle w:val="ConsPlusNormal"/>
              <w:jc w:val="center"/>
            </w:pPr>
            <w:r>
              <w:t>24000</w:t>
            </w:r>
          </w:p>
        </w:tc>
        <w:tc>
          <w:tcPr>
            <w:tcW w:w="1304" w:type="dxa"/>
          </w:tcPr>
          <w:p w:rsidR="00C425D0" w:rsidRDefault="00C425D0">
            <w:pPr>
              <w:pStyle w:val="ConsPlusNormal"/>
              <w:jc w:val="center"/>
            </w:pPr>
            <w:r>
              <w:t>18000</w:t>
            </w:r>
          </w:p>
        </w:tc>
        <w:tc>
          <w:tcPr>
            <w:tcW w:w="1304" w:type="dxa"/>
          </w:tcPr>
          <w:p w:rsidR="00C425D0" w:rsidRDefault="00C425D0">
            <w:pPr>
              <w:pStyle w:val="ConsPlusNormal"/>
              <w:jc w:val="center"/>
            </w:pPr>
            <w:r>
              <w:t>12000</w:t>
            </w:r>
          </w:p>
        </w:tc>
      </w:tr>
      <w:tr w:rsidR="00C425D0">
        <w:tc>
          <w:tcPr>
            <w:tcW w:w="680" w:type="dxa"/>
            <w:vMerge w:val="restart"/>
          </w:tcPr>
          <w:p w:rsidR="00C425D0" w:rsidRDefault="00C425D0">
            <w:pPr>
              <w:pStyle w:val="ConsPlusNormal"/>
              <w:jc w:val="center"/>
            </w:pPr>
            <w:r>
              <w:t>20</w:t>
            </w:r>
          </w:p>
        </w:tc>
        <w:tc>
          <w:tcPr>
            <w:tcW w:w="4422" w:type="dxa"/>
          </w:tcPr>
          <w:p w:rsidR="00C425D0" w:rsidRDefault="00C425D0">
            <w:pPr>
              <w:pStyle w:val="ConsPlusNormal"/>
              <w:jc w:val="both"/>
            </w:pPr>
            <w:r>
              <w:t>Изготовление изделий народных художественных промыслов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21</w:t>
            </w:r>
          </w:p>
        </w:tc>
        <w:tc>
          <w:tcPr>
            <w:tcW w:w="4422" w:type="dxa"/>
          </w:tcPr>
          <w:p w:rsidR="00C425D0" w:rsidRDefault="00C425D0">
            <w:pPr>
              <w:pStyle w:val="ConsPlusNormal"/>
              <w:jc w:val="both"/>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22</w:t>
            </w:r>
          </w:p>
        </w:tc>
        <w:tc>
          <w:tcPr>
            <w:tcW w:w="4422" w:type="dxa"/>
          </w:tcPr>
          <w:p w:rsidR="00C425D0" w:rsidRDefault="00C425D0">
            <w:pPr>
              <w:pStyle w:val="ConsPlusNormal"/>
              <w:jc w:val="both"/>
            </w:pPr>
            <w:r>
              <w:t>Производство и реставрация ковров и ковровых изделий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lastRenderedPageBreak/>
              <w:t>23</w:t>
            </w:r>
          </w:p>
        </w:tc>
        <w:tc>
          <w:tcPr>
            <w:tcW w:w="4422" w:type="dxa"/>
          </w:tcPr>
          <w:p w:rsidR="00C425D0" w:rsidRDefault="00C425D0">
            <w:pPr>
              <w:pStyle w:val="ConsPlusNormal"/>
              <w:jc w:val="both"/>
            </w:pPr>
            <w:r>
              <w:t>Ремонт ювелирных изделий, бижутерии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24</w:t>
            </w:r>
          </w:p>
        </w:tc>
        <w:tc>
          <w:tcPr>
            <w:tcW w:w="4422" w:type="dxa"/>
          </w:tcPr>
          <w:p w:rsidR="00C425D0" w:rsidRDefault="00C425D0">
            <w:pPr>
              <w:pStyle w:val="ConsPlusNormal"/>
              <w:jc w:val="both"/>
            </w:pPr>
            <w:r>
              <w:t>Чеканка и гравировка ювелирных изделий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25</w:t>
            </w:r>
          </w:p>
        </w:tc>
        <w:tc>
          <w:tcPr>
            <w:tcW w:w="4422" w:type="dxa"/>
          </w:tcPr>
          <w:p w:rsidR="00C425D0" w:rsidRDefault="00C425D0">
            <w:pPr>
              <w:pStyle w:val="ConsPlusNormal"/>
              <w:jc w:val="both"/>
            </w:pPr>
            <w:r>
              <w:t>Деятельность в области звукозаписи и издания музыкальных произведений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26</w:t>
            </w:r>
          </w:p>
        </w:tc>
        <w:tc>
          <w:tcPr>
            <w:tcW w:w="4422" w:type="dxa"/>
          </w:tcPr>
          <w:p w:rsidR="00C425D0" w:rsidRDefault="00C425D0">
            <w:pPr>
              <w:pStyle w:val="ConsPlusNormal"/>
              <w:jc w:val="both"/>
            </w:pPr>
            <w:r>
              <w:t>Услуги по уборке квартир и частных домов, деятельность домашних хозяйств с наемными работниками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27</w:t>
            </w:r>
          </w:p>
        </w:tc>
        <w:tc>
          <w:tcPr>
            <w:tcW w:w="4422" w:type="dxa"/>
          </w:tcPr>
          <w:p w:rsidR="00C425D0" w:rsidRDefault="00C425D0">
            <w:pPr>
              <w:pStyle w:val="ConsPlusNormal"/>
              <w:jc w:val="both"/>
            </w:pPr>
            <w:r>
              <w:t>Деятельность, специализированная в области дизайна, услуги художественного оформления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28</w:t>
            </w:r>
          </w:p>
        </w:tc>
        <w:tc>
          <w:tcPr>
            <w:tcW w:w="4422" w:type="dxa"/>
          </w:tcPr>
          <w:p w:rsidR="00C425D0" w:rsidRDefault="00C425D0">
            <w:pPr>
              <w:pStyle w:val="ConsPlusNormal"/>
              <w:jc w:val="both"/>
            </w:pPr>
            <w:r>
              <w:t>Проведение занятий по физической культуре и спорту</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29</w:t>
            </w:r>
          </w:p>
        </w:tc>
        <w:tc>
          <w:tcPr>
            <w:tcW w:w="4422" w:type="dxa"/>
          </w:tcPr>
          <w:p w:rsidR="00C425D0" w:rsidRDefault="00C425D0">
            <w:pPr>
              <w:pStyle w:val="ConsPlusNormal"/>
              <w:jc w:val="both"/>
            </w:pPr>
            <w:r>
              <w:t>Услуги носильщиков на железнодорожных вокзалах, автовокзалах, аэровокзалах, в аэропортах, морских, речных портах</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lastRenderedPageBreak/>
              <w:t>30</w:t>
            </w:r>
          </w:p>
        </w:tc>
        <w:tc>
          <w:tcPr>
            <w:tcW w:w="4422" w:type="dxa"/>
          </w:tcPr>
          <w:p w:rsidR="00C425D0" w:rsidRDefault="00C425D0">
            <w:pPr>
              <w:pStyle w:val="ConsPlusNormal"/>
              <w:jc w:val="both"/>
            </w:pPr>
            <w:r>
              <w:t>Услуги платных туалетов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31</w:t>
            </w:r>
          </w:p>
        </w:tc>
        <w:tc>
          <w:tcPr>
            <w:tcW w:w="4422" w:type="dxa"/>
          </w:tcPr>
          <w:p w:rsidR="00C425D0" w:rsidRDefault="00C425D0">
            <w:pPr>
              <w:pStyle w:val="ConsPlusNormal"/>
              <w:jc w:val="both"/>
            </w:pPr>
            <w:r>
              <w:t>Услуги по приготовлению и поставке блюд для торжественных мероприятий или иных событий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bookmarkStart w:id="7" w:name="P636"/>
            <w:bookmarkEnd w:id="7"/>
            <w:r>
              <w:t>32</w:t>
            </w:r>
          </w:p>
        </w:tc>
        <w:tc>
          <w:tcPr>
            <w:tcW w:w="4422" w:type="dxa"/>
          </w:tcPr>
          <w:p w:rsidR="00C425D0" w:rsidRDefault="00C425D0">
            <w:pPr>
              <w:pStyle w:val="ConsPlusNormal"/>
              <w:jc w:val="both"/>
            </w:pPr>
            <w:r>
              <w:t>Оказание услуг по перевозке пассажиров водным транспортом</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одно транспортное средство</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r>
      <w:tr w:rsidR="00C425D0">
        <w:tc>
          <w:tcPr>
            <w:tcW w:w="680" w:type="dxa"/>
            <w:vMerge w:val="restart"/>
          </w:tcPr>
          <w:p w:rsidR="00C425D0" w:rsidRDefault="00C425D0">
            <w:pPr>
              <w:pStyle w:val="ConsPlusNormal"/>
              <w:jc w:val="center"/>
            </w:pPr>
            <w:bookmarkStart w:id="8" w:name="P645"/>
            <w:bookmarkEnd w:id="8"/>
            <w:r>
              <w:t>33</w:t>
            </w:r>
          </w:p>
        </w:tc>
        <w:tc>
          <w:tcPr>
            <w:tcW w:w="4422" w:type="dxa"/>
          </w:tcPr>
          <w:p w:rsidR="00C425D0" w:rsidRDefault="00C425D0">
            <w:pPr>
              <w:pStyle w:val="ConsPlusNormal"/>
              <w:jc w:val="both"/>
            </w:pPr>
            <w:r>
              <w:t>Оказание услуг по перевозке грузов водным транспортом</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одно транспортное средство</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c>
          <w:tcPr>
            <w:tcW w:w="1304" w:type="dxa"/>
          </w:tcPr>
          <w:p w:rsidR="00C425D0" w:rsidRDefault="00C425D0">
            <w:pPr>
              <w:pStyle w:val="ConsPlusNormal"/>
              <w:jc w:val="center"/>
            </w:pPr>
            <w:r>
              <w:t>950000</w:t>
            </w:r>
          </w:p>
        </w:tc>
      </w:tr>
      <w:tr w:rsidR="00C425D0">
        <w:tc>
          <w:tcPr>
            <w:tcW w:w="680" w:type="dxa"/>
            <w:vMerge w:val="restart"/>
          </w:tcPr>
          <w:p w:rsidR="00C425D0" w:rsidRDefault="00C425D0">
            <w:pPr>
              <w:pStyle w:val="ConsPlusNormal"/>
              <w:jc w:val="center"/>
            </w:pPr>
            <w:r>
              <w:t>34</w:t>
            </w:r>
          </w:p>
        </w:tc>
        <w:tc>
          <w:tcPr>
            <w:tcW w:w="4422" w:type="dxa"/>
          </w:tcPr>
          <w:p w:rsidR="00C425D0" w:rsidRDefault="00C425D0">
            <w:pPr>
              <w:pStyle w:val="ConsPlusNormal"/>
              <w:jc w:val="both"/>
            </w:pPr>
            <w:r>
              <w:t>Услуги, связанные со сбытом сельскохозяйственной продукции (хранение, сортировка, сушка, мойка, расфасовка, упаковка и транспортировка)</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35</w:t>
            </w:r>
          </w:p>
        </w:tc>
        <w:tc>
          <w:tcPr>
            <w:tcW w:w="4422" w:type="dxa"/>
          </w:tcPr>
          <w:p w:rsidR="00C425D0" w:rsidRDefault="00C425D0">
            <w:pPr>
              <w:pStyle w:val="ConsPlusNormal"/>
              <w:jc w:val="both"/>
            </w:pPr>
            <w: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36</w:t>
            </w:r>
          </w:p>
        </w:tc>
        <w:tc>
          <w:tcPr>
            <w:tcW w:w="4422" w:type="dxa"/>
          </w:tcPr>
          <w:p w:rsidR="00C425D0" w:rsidRDefault="00C425D0">
            <w:pPr>
              <w:pStyle w:val="ConsPlusNormal"/>
              <w:jc w:val="both"/>
            </w:pPr>
            <w:r>
              <w:t>Деятельность по благоустройству ландшафта</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37</w:t>
            </w:r>
          </w:p>
        </w:tc>
        <w:tc>
          <w:tcPr>
            <w:tcW w:w="4422" w:type="dxa"/>
          </w:tcPr>
          <w:p w:rsidR="00C425D0" w:rsidRDefault="00C425D0">
            <w:pPr>
              <w:pStyle w:val="ConsPlusNormal"/>
              <w:jc w:val="both"/>
            </w:pPr>
            <w: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38</w:t>
            </w:r>
          </w:p>
        </w:tc>
        <w:tc>
          <w:tcPr>
            <w:tcW w:w="4422" w:type="dxa"/>
          </w:tcPr>
          <w:p w:rsidR="00C425D0" w:rsidRDefault="00C425D0">
            <w:pPr>
              <w:pStyle w:val="ConsPlusNormal"/>
              <w:jc w:val="both"/>
            </w:pPr>
            <w: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37">
              <w:r>
                <w:rPr>
                  <w:color w:val="0000FF"/>
                </w:rPr>
                <w:t>законом</w:t>
              </w:r>
            </w:hyperlink>
            <w:r>
              <w:t xml:space="preserve"> от 12 апреля 2010 года N 61-ФЗ "Об обращении лекарственных средств"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1159200</w:t>
            </w:r>
          </w:p>
        </w:tc>
        <w:tc>
          <w:tcPr>
            <w:tcW w:w="1304" w:type="dxa"/>
          </w:tcPr>
          <w:p w:rsidR="00C425D0" w:rsidRDefault="00C425D0">
            <w:pPr>
              <w:pStyle w:val="ConsPlusNormal"/>
              <w:jc w:val="center"/>
            </w:pPr>
            <w:r>
              <w:t>933600</w:t>
            </w:r>
          </w:p>
        </w:tc>
        <w:tc>
          <w:tcPr>
            <w:tcW w:w="1304" w:type="dxa"/>
          </w:tcPr>
          <w:p w:rsidR="00C425D0" w:rsidRDefault="00C425D0">
            <w:pPr>
              <w:pStyle w:val="ConsPlusNormal"/>
              <w:jc w:val="center"/>
            </w:pPr>
            <w:r>
              <w:t>741600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39</w:t>
            </w:r>
          </w:p>
        </w:tc>
        <w:tc>
          <w:tcPr>
            <w:tcW w:w="4422" w:type="dxa"/>
          </w:tcPr>
          <w:p w:rsidR="00C425D0" w:rsidRDefault="00C425D0">
            <w:pPr>
              <w:pStyle w:val="ConsPlusNormal"/>
              <w:jc w:val="both"/>
            </w:pPr>
            <w:r>
              <w:t>Осуществление частной детективной деятельности лицом, имеющим лицензию</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tcPr>
          <w:p w:rsidR="00C425D0" w:rsidRDefault="00C425D0">
            <w:pPr>
              <w:pStyle w:val="ConsPlusNormal"/>
              <w:jc w:val="center"/>
            </w:pPr>
            <w:r>
              <w:t>40</w:t>
            </w:r>
          </w:p>
        </w:tc>
        <w:tc>
          <w:tcPr>
            <w:tcW w:w="4422" w:type="dxa"/>
          </w:tcPr>
          <w:p w:rsidR="00C425D0" w:rsidRDefault="00C425D0">
            <w:pPr>
              <w:pStyle w:val="ConsPlusNormal"/>
              <w:jc w:val="both"/>
            </w:pPr>
            <w:r>
              <w:t>Услуги по прокату</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val="restart"/>
          </w:tcPr>
          <w:p w:rsidR="00C425D0" w:rsidRDefault="00C425D0">
            <w:pPr>
              <w:pStyle w:val="ConsPlusNormal"/>
              <w:jc w:val="center"/>
            </w:pPr>
            <w:r>
              <w:t>40.1</w:t>
            </w:r>
          </w:p>
        </w:tc>
        <w:tc>
          <w:tcPr>
            <w:tcW w:w="4422" w:type="dxa"/>
          </w:tcPr>
          <w:p w:rsidR="00C425D0" w:rsidRDefault="00C425D0">
            <w:pPr>
              <w:pStyle w:val="ConsPlusNormal"/>
              <w:jc w:val="both"/>
            </w:pPr>
            <w:r>
              <w:t>Услуги по прокату оборудования для отдыха, развлечений и занятий спортом</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40.2</w:t>
            </w:r>
          </w:p>
        </w:tc>
        <w:tc>
          <w:tcPr>
            <w:tcW w:w="4422" w:type="dxa"/>
          </w:tcPr>
          <w:p w:rsidR="00C425D0" w:rsidRDefault="00C425D0">
            <w:pPr>
              <w:pStyle w:val="ConsPlusNormal"/>
              <w:jc w:val="both"/>
            </w:pPr>
            <w:r>
              <w:t>Услуги по прокату прочих бытовых изделий и предметов личного пользования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41</w:t>
            </w:r>
          </w:p>
        </w:tc>
        <w:tc>
          <w:tcPr>
            <w:tcW w:w="4422" w:type="dxa"/>
          </w:tcPr>
          <w:p w:rsidR="00C425D0" w:rsidRDefault="00C425D0">
            <w:pPr>
              <w:pStyle w:val="ConsPlusNormal"/>
              <w:jc w:val="both"/>
            </w:pPr>
            <w:r>
              <w:t>Услуги экскурсионные туристические</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42</w:t>
            </w:r>
          </w:p>
        </w:tc>
        <w:tc>
          <w:tcPr>
            <w:tcW w:w="4422" w:type="dxa"/>
          </w:tcPr>
          <w:p w:rsidR="00C425D0" w:rsidRDefault="00C425D0">
            <w:pPr>
              <w:pStyle w:val="ConsPlusNormal"/>
              <w:jc w:val="both"/>
            </w:pPr>
            <w:r>
              <w:t>Организация обрядов (свадеб, юбилеев), в том числе музыкальное сопровождение</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43</w:t>
            </w:r>
          </w:p>
        </w:tc>
        <w:tc>
          <w:tcPr>
            <w:tcW w:w="4422" w:type="dxa"/>
          </w:tcPr>
          <w:p w:rsidR="00C425D0" w:rsidRDefault="00C425D0">
            <w:pPr>
              <w:pStyle w:val="ConsPlusNormal"/>
              <w:jc w:val="both"/>
            </w:pPr>
            <w:r>
              <w:t>Организация похорон и предоставление связанных с ними услуг</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44</w:t>
            </w:r>
          </w:p>
        </w:tc>
        <w:tc>
          <w:tcPr>
            <w:tcW w:w="4422" w:type="dxa"/>
          </w:tcPr>
          <w:p w:rsidR="00C425D0" w:rsidRDefault="00C425D0">
            <w:pPr>
              <w:pStyle w:val="ConsPlusNormal"/>
              <w:jc w:val="both"/>
            </w:pPr>
            <w:r>
              <w:t>Услуги уличных патрулей, охранников, сторожей и вахтеров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bookmarkStart w:id="9" w:name="P815"/>
            <w:bookmarkEnd w:id="9"/>
            <w:r>
              <w:t>45</w:t>
            </w:r>
          </w:p>
        </w:tc>
        <w:tc>
          <w:tcPr>
            <w:tcW w:w="4422" w:type="dxa"/>
          </w:tcPr>
          <w:p w:rsidR="00C425D0" w:rsidRDefault="00C425D0">
            <w:pPr>
              <w:pStyle w:val="ConsPlusNormal"/>
              <w:jc w:val="both"/>
            </w:pPr>
            <w:r>
              <w:t>Розничная торговля, осуществляемая через объекты стационарной торговой сети, имеющие торговые залы</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1 кв. м</w:t>
            </w:r>
          </w:p>
        </w:tc>
        <w:tc>
          <w:tcPr>
            <w:tcW w:w="1304" w:type="dxa"/>
          </w:tcPr>
          <w:p w:rsidR="00C425D0" w:rsidRDefault="00C425D0">
            <w:pPr>
              <w:pStyle w:val="ConsPlusNormal"/>
              <w:jc w:val="center"/>
            </w:pPr>
            <w:r>
              <w:t>51400</w:t>
            </w:r>
          </w:p>
        </w:tc>
        <w:tc>
          <w:tcPr>
            <w:tcW w:w="1304" w:type="dxa"/>
          </w:tcPr>
          <w:p w:rsidR="00C425D0" w:rsidRDefault="00C425D0">
            <w:pPr>
              <w:pStyle w:val="ConsPlusNormal"/>
              <w:jc w:val="center"/>
            </w:pPr>
            <w:r>
              <w:t>36800</w:t>
            </w:r>
          </w:p>
        </w:tc>
        <w:tc>
          <w:tcPr>
            <w:tcW w:w="1304" w:type="dxa"/>
          </w:tcPr>
          <w:p w:rsidR="00C425D0" w:rsidRDefault="00C425D0">
            <w:pPr>
              <w:pStyle w:val="ConsPlusNormal"/>
              <w:jc w:val="center"/>
            </w:pPr>
            <w:r>
              <w:t>26000</w:t>
            </w:r>
          </w:p>
        </w:tc>
      </w:tr>
      <w:tr w:rsidR="00C425D0">
        <w:tc>
          <w:tcPr>
            <w:tcW w:w="680" w:type="dxa"/>
          </w:tcPr>
          <w:p w:rsidR="00C425D0" w:rsidRDefault="00C425D0">
            <w:pPr>
              <w:pStyle w:val="ConsPlusNormal"/>
              <w:jc w:val="center"/>
            </w:pPr>
            <w:r>
              <w:t>46</w:t>
            </w:r>
          </w:p>
        </w:tc>
        <w:tc>
          <w:tcPr>
            <w:tcW w:w="4422" w:type="dxa"/>
          </w:tcPr>
          <w:p w:rsidR="00C425D0" w:rsidRDefault="00C425D0">
            <w:pPr>
              <w:pStyle w:val="ConsPlusNormal"/>
              <w:jc w:val="both"/>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val="restart"/>
          </w:tcPr>
          <w:p w:rsidR="00C425D0" w:rsidRDefault="00C425D0">
            <w:pPr>
              <w:pStyle w:val="ConsPlusNormal"/>
              <w:jc w:val="center"/>
            </w:pPr>
            <w:bookmarkStart w:id="10" w:name="P829"/>
            <w:bookmarkEnd w:id="10"/>
            <w:r>
              <w:t>46.1</w:t>
            </w:r>
          </w:p>
        </w:tc>
        <w:tc>
          <w:tcPr>
            <w:tcW w:w="4422" w:type="dxa"/>
          </w:tcPr>
          <w:p w:rsidR="00C425D0" w:rsidRDefault="00C425D0">
            <w:pPr>
              <w:pStyle w:val="ConsPlusNormal"/>
              <w:jc w:val="both"/>
            </w:pPr>
            <w:r>
              <w:t>Розничная торговля, осуществляемая через объекты нестационарной торговой сети (в части развозной и разносной торговли)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за первый торговый объект</w:t>
            </w:r>
          </w:p>
        </w:tc>
        <w:tc>
          <w:tcPr>
            <w:tcW w:w="1304" w:type="dxa"/>
          </w:tcPr>
          <w:p w:rsidR="00C425D0" w:rsidRDefault="00C425D0">
            <w:pPr>
              <w:pStyle w:val="ConsPlusNormal"/>
              <w:jc w:val="center"/>
            </w:pPr>
            <w:r>
              <w:t>869000</w:t>
            </w:r>
          </w:p>
        </w:tc>
        <w:tc>
          <w:tcPr>
            <w:tcW w:w="1304" w:type="dxa"/>
          </w:tcPr>
          <w:p w:rsidR="00C425D0" w:rsidRDefault="00C425D0">
            <w:pPr>
              <w:pStyle w:val="ConsPlusNormal"/>
              <w:jc w:val="center"/>
            </w:pPr>
            <w:r>
              <w:t>869000</w:t>
            </w:r>
          </w:p>
        </w:tc>
        <w:tc>
          <w:tcPr>
            <w:tcW w:w="1304" w:type="dxa"/>
          </w:tcPr>
          <w:p w:rsidR="00C425D0" w:rsidRDefault="00C425D0">
            <w:pPr>
              <w:pStyle w:val="ConsPlusNormal"/>
              <w:jc w:val="center"/>
            </w:pPr>
            <w:r>
              <w:t>869000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за каждый последующий торговый объект</w:t>
            </w:r>
          </w:p>
        </w:tc>
        <w:tc>
          <w:tcPr>
            <w:tcW w:w="1304" w:type="dxa"/>
          </w:tcPr>
          <w:p w:rsidR="00C425D0" w:rsidRDefault="00C425D0">
            <w:pPr>
              <w:pStyle w:val="ConsPlusNormal"/>
              <w:jc w:val="center"/>
            </w:pPr>
            <w:r>
              <w:t>274500</w:t>
            </w:r>
          </w:p>
        </w:tc>
        <w:tc>
          <w:tcPr>
            <w:tcW w:w="1304" w:type="dxa"/>
          </w:tcPr>
          <w:p w:rsidR="00C425D0" w:rsidRDefault="00C425D0">
            <w:pPr>
              <w:pStyle w:val="ConsPlusNormal"/>
              <w:jc w:val="center"/>
            </w:pPr>
            <w:r>
              <w:t>274500</w:t>
            </w:r>
          </w:p>
        </w:tc>
        <w:tc>
          <w:tcPr>
            <w:tcW w:w="1304" w:type="dxa"/>
          </w:tcPr>
          <w:p w:rsidR="00C425D0" w:rsidRDefault="00C425D0">
            <w:pPr>
              <w:pStyle w:val="ConsPlusNormal"/>
              <w:jc w:val="center"/>
            </w:pPr>
            <w:r>
              <w:t>274500</w:t>
            </w:r>
          </w:p>
        </w:tc>
      </w:tr>
      <w:tr w:rsidR="00C425D0">
        <w:tc>
          <w:tcPr>
            <w:tcW w:w="680" w:type="dxa"/>
            <w:vMerge w:val="restart"/>
            <w:tcBorders>
              <w:bottom w:val="nil"/>
            </w:tcBorders>
          </w:tcPr>
          <w:p w:rsidR="00C425D0" w:rsidRDefault="00C425D0">
            <w:pPr>
              <w:pStyle w:val="ConsPlusNormal"/>
              <w:jc w:val="center"/>
            </w:pPr>
            <w:bookmarkStart w:id="11" w:name="P842"/>
            <w:bookmarkEnd w:id="11"/>
            <w:r>
              <w:t>46.2</w:t>
            </w:r>
          </w:p>
        </w:tc>
        <w:tc>
          <w:tcPr>
            <w:tcW w:w="4422" w:type="dxa"/>
          </w:tcPr>
          <w:p w:rsidR="00C425D0" w:rsidRDefault="00C425D0">
            <w:pPr>
              <w:pStyle w:val="ConsPlusNormal"/>
              <w:jc w:val="both"/>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(за исключением развозной и разносной торговли, а также розничной торговли с использованием торговых автоматов)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Borders>
              <w:bottom w:val="nil"/>
            </w:tcBorders>
          </w:tcPr>
          <w:p w:rsidR="00C425D0" w:rsidRDefault="00C425D0">
            <w:pPr>
              <w:pStyle w:val="ConsPlusNormal"/>
            </w:pPr>
          </w:p>
        </w:tc>
        <w:tc>
          <w:tcPr>
            <w:tcW w:w="4422" w:type="dxa"/>
          </w:tcPr>
          <w:p w:rsidR="00C425D0" w:rsidRDefault="00C425D0">
            <w:pPr>
              <w:pStyle w:val="ConsPlusNormal"/>
              <w:jc w:val="both"/>
            </w:pPr>
            <w:r>
              <w:t>за первый торговый объект</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blPrEx>
          <w:tblBorders>
            <w:insideH w:val="nil"/>
          </w:tblBorders>
        </w:tblPrEx>
        <w:tc>
          <w:tcPr>
            <w:tcW w:w="680" w:type="dxa"/>
            <w:vMerge/>
            <w:tcBorders>
              <w:bottom w:val="nil"/>
            </w:tcBorders>
          </w:tcPr>
          <w:p w:rsidR="00C425D0" w:rsidRDefault="00C425D0">
            <w:pPr>
              <w:pStyle w:val="ConsPlusNormal"/>
            </w:pPr>
          </w:p>
        </w:tc>
        <w:tc>
          <w:tcPr>
            <w:tcW w:w="4422" w:type="dxa"/>
            <w:tcBorders>
              <w:bottom w:val="nil"/>
            </w:tcBorders>
          </w:tcPr>
          <w:p w:rsidR="00C425D0" w:rsidRDefault="00C425D0">
            <w:pPr>
              <w:pStyle w:val="ConsPlusNormal"/>
              <w:jc w:val="both"/>
            </w:pPr>
            <w:r>
              <w:t>за каждый последующий торговый объект</w:t>
            </w:r>
          </w:p>
        </w:tc>
        <w:tc>
          <w:tcPr>
            <w:tcW w:w="1304" w:type="dxa"/>
            <w:tcBorders>
              <w:bottom w:val="nil"/>
            </w:tcBorders>
          </w:tcPr>
          <w:p w:rsidR="00C425D0" w:rsidRDefault="00C425D0">
            <w:pPr>
              <w:pStyle w:val="ConsPlusNormal"/>
              <w:jc w:val="center"/>
            </w:pPr>
            <w:r>
              <w:t>305100</w:t>
            </w:r>
          </w:p>
        </w:tc>
        <w:tc>
          <w:tcPr>
            <w:tcW w:w="1304" w:type="dxa"/>
            <w:tcBorders>
              <w:bottom w:val="nil"/>
            </w:tcBorders>
          </w:tcPr>
          <w:p w:rsidR="00C425D0" w:rsidRDefault="00C425D0">
            <w:pPr>
              <w:pStyle w:val="ConsPlusNormal"/>
              <w:jc w:val="center"/>
            </w:pPr>
            <w:r>
              <w:t>274500</w:t>
            </w:r>
          </w:p>
        </w:tc>
        <w:tc>
          <w:tcPr>
            <w:tcW w:w="1304" w:type="dxa"/>
            <w:tcBorders>
              <w:bottom w:val="nil"/>
            </w:tcBorders>
          </w:tcPr>
          <w:p w:rsidR="00C425D0" w:rsidRDefault="00C425D0">
            <w:pPr>
              <w:pStyle w:val="ConsPlusNormal"/>
              <w:jc w:val="center"/>
            </w:pPr>
            <w:r>
              <w:t>247200</w:t>
            </w:r>
          </w:p>
        </w:tc>
      </w:tr>
      <w:tr w:rsidR="00C425D0">
        <w:tblPrEx>
          <w:tblBorders>
            <w:insideH w:val="nil"/>
          </w:tblBorders>
        </w:tblPrEx>
        <w:tc>
          <w:tcPr>
            <w:tcW w:w="9014" w:type="dxa"/>
            <w:gridSpan w:val="5"/>
            <w:tcBorders>
              <w:top w:val="nil"/>
            </w:tcBorders>
          </w:tcPr>
          <w:p w:rsidR="00C425D0" w:rsidRDefault="00C425D0">
            <w:pPr>
              <w:pStyle w:val="ConsPlusNormal"/>
              <w:jc w:val="both"/>
            </w:pPr>
            <w:r>
              <w:t xml:space="preserve">(в ред. </w:t>
            </w:r>
            <w:hyperlink r:id="rId38">
              <w:r>
                <w:rPr>
                  <w:color w:val="0000FF"/>
                </w:rPr>
                <w:t>Закона</w:t>
              </w:r>
            </w:hyperlink>
            <w:r>
              <w:t xml:space="preserve"> Краснодарского края от 29.11.2021 N 4583-КЗ)</w:t>
            </w:r>
          </w:p>
        </w:tc>
      </w:tr>
      <w:tr w:rsidR="00C425D0">
        <w:tc>
          <w:tcPr>
            <w:tcW w:w="680" w:type="dxa"/>
          </w:tcPr>
          <w:p w:rsidR="00C425D0" w:rsidRDefault="00C425D0">
            <w:pPr>
              <w:pStyle w:val="ConsPlusNormal"/>
              <w:jc w:val="center"/>
            </w:pPr>
            <w:r>
              <w:t>46.3</w:t>
            </w:r>
          </w:p>
        </w:tc>
        <w:tc>
          <w:tcPr>
            <w:tcW w:w="4422" w:type="dxa"/>
          </w:tcPr>
          <w:p w:rsidR="00C425D0" w:rsidRDefault="00C425D0">
            <w:pPr>
              <w:pStyle w:val="ConsPlusNormal"/>
            </w:pPr>
            <w:r>
              <w:t>Розничная торговля с использованием торговых автоматов, за исключением развозной торговли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blPrEx>
          <w:tblBorders>
            <w:insideH w:val="nil"/>
          </w:tblBorders>
        </w:tblPrEx>
        <w:tc>
          <w:tcPr>
            <w:tcW w:w="680" w:type="dxa"/>
            <w:tcBorders>
              <w:bottom w:val="nil"/>
            </w:tcBorders>
          </w:tcPr>
          <w:p w:rsidR="00C425D0" w:rsidRDefault="00C425D0">
            <w:pPr>
              <w:pStyle w:val="ConsPlusNormal"/>
            </w:pPr>
          </w:p>
        </w:tc>
        <w:tc>
          <w:tcPr>
            <w:tcW w:w="4422" w:type="dxa"/>
            <w:tcBorders>
              <w:bottom w:val="nil"/>
            </w:tcBorders>
          </w:tcPr>
          <w:p w:rsidR="00C425D0" w:rsidRDefault="00C425D0">
            <w:pPr>
              <w:pStyle w:val="ConsPlusNormal"/>
            </w:pPr>
            <w:r>
              <w:t>за один торговый автомат</w:t>
            </w:r>
          </w:p>
        </w:tc>
        <w:tc>
          <w:tcPr>
            <w:tcW w:w="1304" w:type="dxa"/>
            <w:tcBorders>
              <w:bottom w:val="nil"/>
            </w:tcBorders>
          </w:tcPr>
          <w:p w:rsidR="00C425D0" w:rsidRDefault="00C425D0">
            <w:pPr>
              <w:pStyle w:val="ConsPlusNormal"/>
              <w:jc w:val="center"/>
            </w:pPr>
            <w:r>
              <w:t>305100</w:t>
            </w:r>
          </w:p>
        </w:tc>
        <w:tc>
          <w:tcPr>
            <w:tcW w:w="1304" w:type="dxa"/>
            <w:tcBorders>
              <w:bottom w:val="nil"/>
            </w:tcBorders>
          </w:tcPr>
          <w:p w:rsidR="00C425D0" w:rsidRDefault="00C425D0">
            <w:pPr>
              <w:pStyle w:val="ConsPlusNormal"/>
              <w:jc w:val="center"/>
            </w:pPr>
            <w:r>
              <w:t>274500</w:t>
            </w:r>
          </w:p>
        </w:tc>
        <w:tc>
          <w:tcPr>
            <w:tcW w:w="1304" w:type="dxa"/>
            <w:tcBorders>
              <w:bottom w:val="nil"/>
            </w:tcBorders>
          </w:tcPr>
          <w:p w:rsidR="00C425D0" w:rsidRDefault="00C425D0">
            <w:pPr>
              <w:pStyle w:val="ConsPlusNormal"/>
              <w:jc w:val="center"/>
            </w:pPr>
            <w:r>
              <w:t>247200</w:t>
            </w:r>
          </w:p>
        </w:tc>
      </w:tr>
      <w:tr w:rsidR="00C425D0">
        <w:tblPrEx>
          <w:tblBorders>
            <w:insideH w:val="nil"/>
          </w:tblBorders>
        </w:tblPrEx>
        <w:tc>
          <w:tcPr>
            <w:tcW w:w="9014" w:type="dxa"/>
            <w:gridSpan w:val="5"/>
            <w:tcBorders>
              <w:top w:val="nil"/>
            </w:tcBorders>
          </w:tcPr>
          <w:p w:rsidR="00C425D0" w:rsidRDefault="00C425D0">
            <w:pPr>
              <w:pStyle w:val="ConsPlusNormal"/>
              <w:jc w:val="both"/>
            </w:pPr>
            <w:r>
              <w:t xml:space="preserve">(п. 46.3 введен </w:t>
            </w:r>
            <w:hyperlink r:id="rId39">
              <w:r>
                <w:rPr>
                  <w:color w:val="0000FF"/>
                </w:rPr>
                <w:t>Законом</w:t>
              </w:r>
            </w:hyperlink>
            <w:r>
              <w:t xml:space="preserve"> Краснодарского края от 29.11.2021 N 4583-КЗ)</w:t>
            </w:r>
          </w:p>
        </w:tc>
      </w:tr>
      <w:tr w:rsidR="00C425D0">
        <w:tc>
          <w:tcPr>
            <w:tcW w:w="680" w:type="dxa"/>
            <w:vMerge w:val="restart"/>
          </w:tcPr>
          <w:p w:rsidR="00C425D0" w:rsidRDefault="00C425D0">
            <w:pPr>
              <w:pStyle w:val="ConsPlusNormal"/>
              <w:jc w:val="center"/>
            </w:pPr>
            <w:bookmarkStart w:id="12" w:name="P867"/>
            <w:bookmarkEnd w:id="12"/>
            <w:r>
              <w:t>47</w:t>
            </w:r>
          </w:p>
        </w:tc>
        <w:tc>
          <w:tcPr>
            <w:tcW w:w="4422" w:type="dxa"/>
          </w:tcPr>
          <w:p w:rsidR="00C425D0" w:rsidRDefault="00C425D0">
            <w:pPr>
              <w:pStyle w:val="ConsPlusNormal"/>
              <w:jc w:val="both"/>
            </w:pPr>
            <w:r>
              <w:t>Услуги общественного питания, оказываемые через объекты организации общественного питания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1 кв. м</w:t>
            </w:r>
          </w:p>
        </w:tc>
        <w:tc>
          <w:tcPr>
            <w:tcW w:w="1304" w:type="dxa"/>
          </w:tcPr>
          <w:p w:rsidR="00C425D0" w:rsidRDefault="00C425D0">
            <w:pPr>
              <w:pStyle w:val="ConsPlusNormal"/>
              <w:jc w:val="center"/>
            </w:pPr>
            <w:r>
              <w:t>42800</w:t>
            </w:r>
          </w:p>
        </w:tc>
        <w:tc>
          <w:tcPr>
            <w:tcW w:w="1304" w:type="dxa"/>
          </w:tcPr>
          <w:p w:rsidR="00C425D0" w:rsidRDefault="00C425D0">
            <w:pPr>
              <w:pStyle w:val="ConsPlusNormal"/>
              <w:jc w:val="center"/>
            </w:pPr>
            <w:r>
              <w:t>25500</w:t>
            </w:r>
          </w:p>
        </w:tc>
        <w:tc>
          <w:tcPr>
            <w:tcW w:w="1304" w:type="dxa"/>
          </w:tcPr>
          <w:p w:rsidR="00C425D0" w:rsidRDefault="00C425D0">
            <w:pPr>
              <w:pStyle w:val="ConsPlusNormal"/>
              <w:jc w:val="center"/>
            </w:pPr>
            <w:r>
              <w:t>16500</w:t>
            </w:r>
          </w:p>
        </w:tc>
      </w:tr>
      <w:tr w:rsidR="00C425D0">
        <w:tc>
          <w:tcPr>
            <w:tcW w:w="680" w:type="dxa"/>
            <w:vMerge w:val="restart"/>
          </w:tcPr>
          <w:p w:rsidR="00C425D0" w:rsidRDefault="00C425D0">
            <w:pPr>
              <w:pStyle w:val="ConsPlusNormal"/>
              <w:jc w:val="center"/>
            </w:pPr>
            <w:bookmarkStart w:id="13" w:name="P876"/>
            <w:bookmarkEnd w:id="13"/>
            <w:r>
              <w:t>48</w:t>
            </w:r>
          </w:p>
        </w:tc>
        <w:tc>
          <w:tcPr>
            <w:tcW w:w="4422" w:type="dxa"/>
          </w:tcPr>
          <w:p w:rsidR="00C425D0" w:rsidRDefault="00C425D0">
            <w:pPr>
              <w:pStyle w:val="ConsPlusNormal"/>
              <w:jc w:val="both"/>
            </w:pPr>
            <w:r>
              <w:t>Услуги общественного питания, оказываемые через объекты организации общественного питания, не имеющие зала обслуживания посетителей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за первый объект общественного питания</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за каждый последующий объект общественного питания</w:t>
            </w:r>
          </w:p>
        </w:tc>
        <w:tc>
          <w:tcPr>
            <w:tcW w:w="1304" w:type="dxa"/>
          </w:tcPr>
          <w:p w:rsidR="00C425D0" w:rsidRDefault="00C425D0">
            <w:pPr>
              <w:pStyle w:val="ConsPlusNormal"/>
              <w:jc w:val="center"/>
            </w:pPr>
            <w:r>
              <w:t>305100</w:t>
            </w:r>
          </w:p>
        </w:tc>
        <w:tc>
          <w:tcPr>
            <w:tcW w:w="1304" w:type="dxa"/>
          </w:tcPr>
          <w:p w:rsidR="00C425D0" w:rsidRDefault="00C425D0">
            <w:pPr>
              <w:pStyle w:val="ConsPlusNormal"/>
              <w:jc w:val="center"/>
            </w:pPr>
            <w:r>
              <w:t>274500</w:t>
            </w:r>
          </w:p>
        </w:tc>
        <w:tc>
          <w:tcPr>
            <w:tcW w:w="1304" w:type="dxa"/>
          </w:tcPr>
          <w:p w:rsidR="00C425D0" w:rsidRDefault="00C425D0">
            <w:pPr>
              <w:pStyle w:val="ConsPlusNormal"/>
              <w:jc w:val="center"/>
            </w:pPr>
            <w:r>
              <w:t>247200</w:t>
            </w:r>
          </w:p>
        </w:tc>
      </w:tr>
      <w:tr w:rsidR="00C425D0">
        <w:tc>
          <w:tcPr>
            <w:tcW w:w="680" w:type="dxa"/>
            <w:vMerge w:val="restart"/>
          </w:tcPr>
          <w:p w:rsidR="00C425D0" w:rsidRDefault="00C425D0">
            <w:pPr>
              <w:pStyle w:val="ConsPlusNormal"/>
              <w:jc w:val="center"/>
            </w:pPr>
            <w:r>
              <w:t>49</w:t>
            </w:r>
          </w:p>
        </w:tc>
        <w:tc>
          <w:tcPr>
            <w:tcW w:w="4422" w:type="dxa"/>
          </w:tcPr>
          <w:p w:rsidR="00C425D0" w:rsidRDefault="00C425D0">
            <w:pPr>
              <w:pStyle w:val="ConsPlusNormal"/>
              <w:jc w:val="both"/>
            </w:pPr>
            <w:r>
              <w:t>Оказание услуг по забою и транспортировке скота</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50</w:t>
            </w:r>
          </w:p>
        </w:tc>
        <w:tc>
          <w:tcPr>
            <w:tcW w:w="4422" w:type="dxa"/>
          </w:tcPr>
          <w:p w:rsidR="00C425D0" w:rsidRDefault="00C425D0">
            <w:pPr>
              <w:pStyle w:val="ConsPlusNormal"/>
              <w:jc w:val="both"/>
            </w:pPr>
            <w:r>
              <w:t>Производство кожи и изделий из кожи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51</w:t>
            </w:r>
          </w:p>
        </w:tc>
        <w:tc>
          <w:tcPr>
            <w:tcW w:w="4422" w:type="dxa"/>
          </w:tcPr>
          <w:p w:rsidR="00C425D0" w:rsidRDefault="00C425D0">
            <w:pPr>
              <w:pStyle w:val="ConsPlusNormal"/>
              <w:jc w:val="both"/>
            </w:pPr>
            <w:r>
              <w:t>Сбор и заготовка пищевых лесных ресурсов, недревесных лесных ресурсов и лекарственных растений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52</w:t>
            </w:r>
          </w:p>
        </w:tc>
        <w:tc>
          <w:tcPr>
            <w:tcW w:w="4422" w:type="dxa"/>
          </w:tcPr>
          <w:p w:rsidR="00C425D0" w:rsidRDefault="00C425D0">
            <w:pPr>
              <w:pStyle w:val="ConsPlusNormal"/>
              <w:jc w:val="both"/>
            </w:pPr>
            <w:r>
              <w:t>Переработка и консервирование фруктов и овощей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53</w:t>
            </w:r>
          </w:p>
        </w:tc>
        <w:tc>
          <w:tcPr>
            <w:tcW w:w="4422" w:type="dxa"/>
          </w:tcPr>
          <w:p w:rsidR="00C425D0" w:rsidRDefault="00C425D0">
            <w:pPr>
              <w:pStyle w:val="ConsPlusNormal"/>
              <w:jc w:val="both"/>
            </w:pPr>
            <w:r>
              <w:t>Производство молочной продукции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 xml:space="preserve">на единицу средней численности наемных </w:t>
            </w:r>
            <w:r>
              <w:lastRenderedPageBreak/>
              <w:t>работников</w:t>
            </w:r>
          </w:p>
        </w:tc>
        <w:tc>
          <w:tcPr>
            <w:tcW w:w="1304" w:type="dxa"/>
          </w:tcPr>
          <w:p w:rsidR="00C425D0" w:rsidRDefault="00C425D0">
            <w:pPr>
              <w:pStyle w:val="ConsPlusNormal"/>
              <w:jc w:val="center"/>
            </w:pPr>
            <w:r>
              <w:lastRenderedPageBreak/>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lastRenderedPageBreak/>
              <w:t>54</w:t>
            </w:r>
          </w:p>
        </w:tc>
        <w:tc>
          <w:tcPr>
            <w:tcW w:w="4422" w:type="dxa"/>
          </w:tcPr>
          <w:p w:rsidR="00C425D0" w:rsidRDefault="00C425D0">
            <w:pPr>
              <w:pStyle w:val="ConsPlusNormal"/>
              <w:jc w:val="both"/>
            </w:pPr>
            <w:r>
              <w:t>Производство хлебобулочных и мучных кондитерских изделий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55</w:t>
            </w:r>
          </w:p>
        </w:tc>
        <w:tc>
          <w:tcPr>
            <w:tcW w:w="4422" w:type="dxa"/>
          </w:tcPr>
          <w:p w:rsidR="00C425D0" w:rsidRDefault="00C425D0">
            <w:pPr>
              <w:pStyle w:val="ConsPlusNormal"/>
              <w:jc w:val="both"/>
            </w:pPr>
            <w:r>
              <w:t>Рыболовство и рыбоводство, рыболовство любительское и спортивное</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56</w:t>
            </w:r>
          </w:p>
        </w:tc>
        <w:tc>
          <w:tcPr>
            <w:tcW w:w="4422" w:type="dxa"/>
          </w:tcPr>
          <w:p w:rsidR="00C425D0" w:rsidRDefault="00C425D0">
            <w:pPr>
              <w:pStyle w:val="ConsPlusNormal"/>
              <w:jc w:val="both"/>
            </w:pPr>
            <w:r>
              <w:t>Лесоводство и прочая лесохозяйственная деятельность</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57</w:t>
            </w:r>
          </w:p>
        </w:tc>
        <w:tc>
          <w:tcPr>
            <w:tcW w:w="4422" w:type="dxa"/>
          </w:tcPr>
          <w:p w:rsidR="00C425D0" w:rsidRDefault="00C425D0">
            <w:pPr>
              <w:pStyle w:val="ConsPlusNormal"/>
              <w:jc w:val="both"/>
            </w:pPr>
            <w:r>
              <w:t>Деятельность по письменному и устному переводу</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58</w:t>
            </w:r>
          </w:p>
        </w:tc>
        <w:tc>
          <w:tcPr>
            <w:tcW w:w="4422" w:type="dxa"/>
          </w:tcPr>
          <w:p w:rsidR="00C425D0" w:rsidRDefault="00C425D0">
            <w:pPr>
              <w:pStyle w:val="ConsPlusNormal"/>
              <w:jc w:val="both"/>
            </w:pPr>
            <w:r>
              <w:t>Деятельность по уходу за престарелыми и инвалидами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59</w:t>
            </w:r>
          </w:p>
        </w:tc>
        <w:tc>
          <w:tcPr>
            <w:tcW w:w="4422" w:type="dxa"/>
          </w:tcPr>
          <w:p w:rsidR="00C425D0" w:rsidRDefault="00C425D0">
            <w:pPr>
              <w:pStyle w:val="ConsPlusNormal"/>
              <w:jc w:val="both"/>
            </w:pPr>
            <w:r>
              <w:t>Сбор, обработка и утилизация отходов, а также обработка вторичного сырья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60</w:t>
            </w:r>
          </w:p>
        </w:tc>
        <w:tc>
          <w:tcPr>
            <w:tcW w:w="4422" w:type="dxa"/>
          </w:tcPr>
          <w:p w:rsidR="00C425D0" w:rsidRDefault="00C425D0">
            <w:pPr>
              <w:pStyle w:val="ConsPlusNormal"/>
              <w:jc w:val="both"/>
            </w:pPr>
            <w:r>
              <w:t>Резка, обработка и отделка камня для памятников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lastRenderedPageBreak/>
              <w:t>61</w:t>
            </w:r>
          </w:p>
        </w:tc>
        <w:tc>
          <w:tcPr>
            <w:tcW w:w="4422" w:type="dxa"/>
          </w:tcPr>
          <w:p w:rsidR="00C425D0" w:rsidRDefault="00C425D0">
            <w:pPr>
              <w:pStyle w:val="ConsPlusNormal"/>
              <w:jc w:val="both"/>
            </w:pPr>
            <w:r>
              <w:t>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1159200</w:t>
            </w:r>
          </w:p>
        </w:tc>
        <w:tc>
          <w:tcPr>
            <w:tcW w:w="1304" w:type="dxa"/>
          </w:tcPr>
          <w:p w:rsidR="00C425D0" w:rsidRDefault="00C425D0">
            <w:pPr>
              <w:pStyle w:val="ConsPlusNormal"/>
              <w:jc w:val="center"/>
            </w:pPr>
            <w:r>
              <w:t>933600</w:t>
            </w:r>
          </w:p>
        </w:tc>
        <w:tc>
          <w:tcPr>
            <w:tcW w:w="1304" w:type="dxa"/>
          </w:tcPr>
          <w:p w:rsidR="00C425D0" w:rsidRDefault="00C425D0">
            <w:pPr>
              <w:pStyle w:val="ConsPlusNormal"/>
              <w:jc w:val="center"/>
            </w:pPr>
            <w:r>
              <w:t>741600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62</w:t>
            </w:r>
          </w:p>
        </w:tc>
        <w:tc>
          <w:tcPr>
            <w:tcW w:w="4422" w:type="dxa"/>
          </w:tcPr>
          <w:p w:rsidR="00C425D0" w:rsidRDefault="00C425D0">
            <w:pPr>
              <w:pStyle w:val="ConsPlusNormal"/>
              <w:jc w:val="both"/>
            </w:pPr>
            <w:r>
              <w:t>Ремонт компьютеров и коммуникационного оборудования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63</w:t>
            </w:r>
          </w:p>
        </w:tc>
        <w:tc>
          <w:tcPr>
            <w:tcW w:w="4422" w:type="dxa"/>
          </w:tcPr>
          <w:p w:rsidR="00C425D0" w:rsidRDefault="00C425D0">
            <w:pPr>
              <w:pStyle w:val="ConsPlusNormal"/>
              <w:jc w:val="both"/>
            </w:pPr>
            <w:r>
              <w:t>Деятельность стоянок для транспортных средств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64</w:t>
            </w:r>
          </w:p>
        </w:tc>
        <w:tc>
          <w:tcPr>
            <w:tcW w:w="4422" w:type="dxa"/>
          </w:tcPr>
          <w:p w:rsidR="00C425D0" w:rsidRDefault="00C425D0">
            <w:pPr>
              <w:pStyle w:val="ConsPlusNormal"/>
              <w:jc w:val="both"/>
            </w:pPr>
            <w:r>
              <w:t>Помол зерна, производство муки и крупы из зерен пшеницы, ржи, овса, кукурузы или прочих хлебных злаков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1062600</w:t>
            </w:r>
          </w:p>
        </w:tc>
        <w:tc>
          <w:tcPr>
            <w:tcW w:w="1304" w:type="dxa"/>
          </w:tcPr>
          <w:p w:rsidR="00C425D0" w:rsidRDefault="00C425D0">
            <w:pPr>
              <w:pStyle w:val="ConsPlusNormal"/>
              <w:jc w:val="center"/>
            </w:pPr>
            <w:r>
              <w:t>855800</w:t>
            </w:r>
          </w:p>
        </w:tc>
        <w:tc>
          <w:tcPr>
            <w:tcW w:w="1304" w:type="dxa"/>
          </w:tcPr>
          <w:p w:rsidR="00C425D0" w:rsidRDefault="00C425D0">
            <w:pPr>
              <w:pStyle w:val="ConsPlusNormal"/>
              <w:jc w:val="center"/>
            </w:pPr>
            <w:r>
              <w:t>679800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65</w:t>
            </w:r>
          </w:p>
        </w:tc>
        <w:tc>
          <w:tcPr>
            <w:tcW w:w="4422" w:type="dxa"/>
          </w:tcPr>
          <w:p w:rsidR="00C425D0" w:rsidRDefault="00C425D0">
            <w:pPr>
              <w:pStyle w:val="ConsPlusNormal"/>
              <w:jc w:val="both"/>
            </w:pPr>
            <w:r>
              <w:t>Услуги по уходу за домашними животными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66</w:t>
            </w:r>
          </w:p>
        </w:tc>
        <w:tc>
          <w:tcPr>
            <w:tcW w:w="4422" w:type="dxa"/>
          </w:tcPr>
          <w:p w:rsidR="00C425D0" w:rsidRDefault="00C425D0">
            <w:pPr>
              <w:pStyle w:val="ConsPlusNormal"/>
              <w:jc w:val="both"/>
            </w:pPr>
            <w:r>
              <w:t>Изготовление и ремонт бондарной посуды и гончарных изделий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67</w:t>
            </w:r>
          </w:p>
        </w:tc>
        <w:tc>
          <w:tcPr>
            <w:tcW w:w="4422" w:type="dxa"/>
          </w:tcPr>
          <w:p w:rsidR="00C425D0" w:rsidRDefault="00C425D0">
            <w:pPr>
              <w:pStyle w:val="ConsPlusNormal"/>
              <w:jc w:val="both"/>
            </w:pPr>
            <w:r>
              <w:t>Услуги по изготовлению валяной обуви</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68</w:t>
            </w:r>
          </w:p>
        </w:tc>
        <w:tc>
          <w:tcPr>
            <w:tcW w:w="4422" w:type="dxa"/>
          </w:tcPr>
          <w:p w:rsidR="00C425D0" w:rsidRDefault="00C425D0">
            <w:pPr>
              <w:pStyle w:val="ConsPlusNormal"/>
              <w:jc w:val="both"/>
            </w:pPr>
            <w:r>
              <w:t>Услуги по изготовлению сельскохозяйственного инвентаря из материала заказчика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69</w:t>
            </w:r>
          </w:p>
        </w:tc>
        <w:tc>
          <w:tcPr>
            <w:tcW w:w="4422" w:type="dxa"/>
          </w:tcPr>
          <w:p w:rsidR="00C425D0" w:rsidRDefault="00C425D0">
            <w:pPr>
              <w:pStyle w:val="ConsPlusNormal"/>
              <w:jc w:val="both"/>
            </w:pPr>
            <w:r>
              <w:t>Граверные работы по металлу, стеклу, фарфору, дереву, керамике, кроме ювелирных изделий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70</w:t>
            </w:r>
          </w:p>
        </w:tc>
        <w:tc>
          <w:tcPr>
            <w:tcW w:w="4422" w:type="dxa"/>
          </w:tcPr>
          <w:p w:rsidR="00C425D0" w:rsidRDefault="00C425D0">
            <w:pPr>
              <w:pStyle w:val="ConsPlusNormal"/>
              <w:jc w:val="both"/>
            </w:pPr>
            <w:r>
              <w:t>Изготовление и ремонт деревянных лодок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71</w:t>
            </w:r>
          </w:p>
        </w:tc>
        <w:tc>
          <w:tcPr>
            <w:tcW w:w="4422" w:type="dxa"/>
          </w:tcPr>
          <w:p w:rsidR="00C425D0" w:rsidRDefault="00C425D0">
            <w:pPr>
              <w:pStyle w:val="ConsPlusNormal"/>
              <w:jc w:val="both"/>
            </w:pPr>
            <w:r>
              <w:t>Ремонт игрушек и подобных им изделий</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72</w:t>
            </w:r>
          </w:p>
        </w:tc>
        <w:tc>
          <w:tcPr>
            <w:tcW w:w="4422" w:type="dxa"/>
          </w:tcPr>
          <w:p w:rsidR="00C425D0" w:rsidRDefault="00C425D0">
            <w:pPr>
              <w:pStyle w:val="ConsPlusNormal"/>
              <w:jc w:val="both"/>
            </w:pPr>
            <w:r>
              <w:t>Ремонт спортивного и туристического оборудования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73</w:t>
            </w:r>
          </w:p>
        </w:tc>
        <w:tc>
          <w:tcPr>
            <w:tcW w:w="4422" w:type="dxa"/>
          </w:tcPr>
          <w:p w:rsidR="00C425D0" w:rsidRDefault="00C425D0">
            <w:pPr>
              <w:pStyle w:val="ConsPlusNormal"/>
              <w:jc w:val="both"/>
            </w:pPr>
            <w:r>
              <w:t>Услуги по вспашке огородов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74</w:t>
            </w:r>
          </w:p>
        </w:tc>
        <w:tc>
          <w:tcPr>
            <w:tcW w:w="4422" w:type="dxa"/>
          </w:tcPr>
          <w:p w:rsidR="00C425D0" w:rsidRDefault="00C425D0">
            <w:pPr>
              <w:pStyle w:val="ConsPlusNormal"/>
              <w:jc w:val="both"/>
            </w:pPr>
            <w:r>
              <w:t>Услуги по распиловке дров по индивидуальному заказу населения</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75</w:t>
            </w:r>
          </w:p>
        </w:tc>
        <w:tc>
          <w:tcPr>
            <w:tcW w:w="4422" w:type="dxa"/>
          </w:tcPr>
          <w:p w:rsidR="00C425D0" w:rsidRDefault="00C425D0">
            <w:pPr>
              <w:pStyle w:val="ConsPlusNormal"/>
              <w:jc w:val="both"/>
            </w:pPr>
            <w:r>
              <w:t>Сборка и ремонт очков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76</w:t>
            </w:r>
          </w:p>
        </w:tc>
        <w:tc>
          <w:tcPr>
            <w:tcW w:w="4422" w:type="dxa"/>
          </w:tcPr>
          <w:p w:rsidR="00C425D0" w:rsidRDefault="00C425D0">
            <w:pPr>
              <w:pStyle w:val="ConsPlusNormal"/>
              <w:jc w:val="both"/>
            </w:pPr>
            <w:r>
              <w:t>Изготовление и печатание визитных карточек и пригласительных билетов на семейные торжества</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77</w:t>
            </w:r>
          </w:p>
        </w:tc>
        <w:tc>
          <w:tcPr>
            <w:tcW w:w="4422" w:type="dxa"/>
          </w:tcPr>
          <w:p w:rsidR="00C425D0" w:rsidRDefault="00C425D0">
            <w:pPr>
              <w:pStyle w:val="ConsPlusNormal"/>
              <w:jc w:val="both"/>
            </w:pPr>
            <w:r>
              <w:t>Переплетные, брошюровочные, окантовочные, картонажные работы</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r w:rsidR="00C425D0">
        <w:tc>
          <w:tcPr>
            <w:tcW w:w="680" w:type="dxa"/>
            <w:vMerge w:val="restart"/>
          </w:tcPr>
          <w:p w:rsidR="00C425D0" w:rsidRDefault="00C425D0">
            <w:pPr>
              <w:pStyle w:val="ConsPlusNormal"/>
              <w:jc w:val="center"/>
            </w:pPr>
            <w:r>
              <w:t>78</w:t>
            </w:r>
          </w:p>
        </w:tc>
        <w:tc>
          <w:tcPr>
            <w:tcW w:w="4422" w:type="dxa"/>
          </w:tcPr>
          <w:p w:rsidR="00C425D0" w:rsidRDefault="00C425D0">
            <w:pPr>
              <w:pStyle w:val="ConsPlusNormal"/>
              <w:jc w:val="both"/>
            </w:pPr>
            <w:r>
              <w:t>Услуги по ремонту сифонов и автосифонов, в том числе зарядка газовых баллончиков для сифонов</w:t>
            </w:r>
          </w:p>
        </w:tc>
        <w:tc>
          <w:tcPr>
            <w:tcW w:w="1304" w:type="dxa"/>
          </w:tcPr>
          <w:p w:rsidR="00C425D0" w:rsidRDefault="00C425D0">
            <w:pPr>
              <w:pStyle w:val="ConsPlusNormal"/>
            </w:pPr>
          </w:p>
        </w:tc>
        <w:tc>
          <w:tcPr>
            <w:tcW w:w="1304" w:type="dxa"/>
          </w:tcPr>
          <w:p w:rsidR="00C425D0" w:rsidRDefault="00C425D0">
            <w:pPr>
              <w:pStyle w:val="ConsPlusNormal"/>
            </w:pPr>
          </w:p>
        </w:tc>
        <w:tc>
          <w:tcPr>
            <w:tcW w:w="1304" w:type="dxa"/>
          </w:tcPr>
          <w:p w:rsidR="00C425D0" w:rsidRDefault="00C425D0">
            <w:pPr>
              <w:pStyle w:val="ConsPlusNormal"/>
            </w:pP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без наемных работников</w:t>
            </w:r>
          </w:p>
        </w:tc>
        <w:tc>
          <w:tcPr>
            <w:tcW w:w="1304" w:type="dxa"/>
          </w:tcPr>
          <w:p w:rsidR="00C425D0" w:rsidRDefault="00C425D0">
            <w:pPr>
              <w:pStyle w:val="ConsPlusNormal"/>
              <w:jc w:val="center"/>
            </w:pPr>
            <w:r>
              <w:t>966000</w:t>
            </w:r>
          </w:p>
        </w:tc>
        <w:tc>
          <w:tcPr>
            <w:tcW w:w="1304" w:type="dxa"/>
          </w:tcPr>
          <w:p w:rsidR="00C425D0" w:rsidRDefault="00C425D0">
            <w:pPr>
              <w:pStyle w:val="ConsPlusNormal"/>
              <w:jc w:val="center"/>
            </w:pPr>
            <w:r>
              <w:t>778000</w:t>
            </w:r>
          </w:p>
        </w:tc>
        <w:tc>
          <w:tcPr>
            <w:tcW w:w="1304" w:type="dxa"/>
          </w:tcPr>
          <w:p w:rsidR="00C425D0" w:rsidRDefault="00C425D0">
            <w:pPr>
              <w:pStyle w:val="ConsPlusNormal"/>
              <w:jc w:val="center"/>
            </w:pPr>
            <w:r>
              <w:t>618000</w:t>
            </w:r>
          </w:p>
        </w:tc>
      </w:tr>
      <w:tr w:rsidR="00C425D0">
        <w:tc>
          <w:tcPr>
            <w:tcW w:w="680" w:type="dxa"/>
            <w:vMerge/>
          </w:tcPr>
          <w:p w:rsidR="00C425D0" w:rsidRDefault="00C425D0">
            <w:pPr>
              <w:pStyle w:val="ConsPlusNormal"/>
            </w:pPr>
          </w:p>
        </w:tc>
        <w:tc>
          <w:tcPr>
            <w:tcW w:w="4422" w:type="dxa"/>
          </w:tcPr>
          <w:p w:rsidR="00C425D0" w:rsidRDefault="00C425D0">
            <w:pPr>
              <w:pStyle w:val="ConsPlusNormal"/>
              <w:jc w:val="both"/>
            </w:pPr>
            <w:r>
              <w:t>на единицу средней численности наемных работников</w:t>
            </w:r>
          </w:p>
        </w:tc>
        <w:tc>
          <w:tcPr>
            <w:tcW w:w="1304" w:type="dxa"/>
          </w:tcPr>
          <w:p w:rsidR="00C425D0" w:rsidRDefault="00C425D0">
            <w:pPr>
              <w:pStyle w:val="ConsPlusNormal"/>
              <w:jc w:val="center"/>
            </w:pPr>
            <w:r>
              <w:t>218000</w:t>
            </w:r>
          </w:p>
        </w:tc>
        <w:tc>
          <w:tcPr>
            <w:tcW w:w="1304" w:type="dxa"/>
          </w:tcPr>
          <w:p w:rsidR="00C425D0" w:rsidRDefault="00C425D0">
            <w:pPr>
              <w:pStyle w:val="ConsPlusNormal"/>
              <w:jc w:val="center"/>
            </w:pPr>
            <w:r>
              <w:t>175000</w:t>
            </w:r>
          </w:p>
        </w:tc>
        <w:tc>
          <w:tcPr>
            <w:tcW w:w="1304" w:type="dxa"/>
          </w:tcPr>
          <w:p w:rsidR="00C425D0" w:rsidRDefault="00C425D0">
            <w:pPr>
              <w:pStyle w:val="ConsPlusNormal"/>
              <w:jc w:val="center"/>
            </w:pPr>
            <w:r>
              <w:t>105000</w:t>
            </w:r>
          </w:p>
        </w:tc>
      </w:tr>
    </w:tbl>
    <w:p w:rsidR="00C425D0" w:rsidRDefault="00C425D0">
      <w:pPr>
        <w:pStyle w:val="ConsPlusNormal"/>
        <w:jc w:val="both"/>
      </w:pPr>
    </w:p>
    <w:p w:rsidR="00C425D0" w:rsidRDefault="00C425D0">
      <w:pPr>
        <w:pStyle w:val="ConsPlusNormal"/>
        <w:jc w:val="both"/>
      </w:pPr>
    </w:p>
    <w:p w:rsidR="00C425D0" w:rsidRDefault="00C425D0">
      <w:pPr>
        <w:pStyle w:val="ConsPlusNormal"/>
        <w:pBdr>
          <w:bottom w:val="single" w:sz="6" w:space="0" w:color="auto"/>
        </w:pBdr>
        <w:spacing w:before="100" w:after="100"/>
        <w:jc w:val="both"/>
        <w:rPr>
          <w:sz w:val="2"/>
          <w:szCs w:val="2"/>
        </w:rPr>
      </w:pPr>
    </w:p>
    <w:p w:rsidR="0059215B" w:rsidRDefault="0059215B"/>
    <w:sectPr w:rsidR="0059215B" w:rsidSect="00622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5D0"/>
    <w:rsid w:val="0059215B"/>
    <w:rsid w:val="00C42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ACD72-074D-4A1A-8F52-EA7E214D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25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25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25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25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25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25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25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25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77&amp;n=211781&amp;dst=100008" TargetMode="External"/><Relationship Id="rId13" Type="http://schemas.openxmlformats.org/officeDocument/2006/relationships/hyperlink" Target="https://login.consultant.ru/link/?req=doc&amp;base=RLAW177&amp;n=201890&amp;dst=100009" TargetMode="External"/><Relationship Id="rId18" Type="http://schemas.openxmlformats.org/officeDocument/2006/relationships/hyperlink" Target="https://login.consultant.ru/link/?req=doc&amp;base=LAW&amp;n=465128&amp;dst=7745" TargetMode="External"/><Relationship Id="rId26" Type="http://schemas.openxmlformats.org/officeDocument/2006/relationships/hyperlink" Target="https://login.consultant.ru/link/?req=doc&amp;base=RLAW177&amp;n=201890&amp;dst=100027" TargetMode="External"/><Relationship Id="rId39" Type="http://schemas.openxmlformats.org/officeDocument/2006/relationships/hyperlink" Target="https://login.consultant.ru/link/?req=doc&amp;base=RLAW177&amp;n=212444&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RLAW177&amp;n=212444&amp;dst=100009" TargetMode="External"/><Relationship Id="rId34" Type="http://schemas.openxmlformats.org/officeDocument/2006/relationships/hyperlink" Target="https://login.consultant.ru/link/?req=doc&amp;base=RLAW177&amp;n=241792&amp;dst=100011" TargetMode="External"/><Relationship Id="rId7" Type="http://schemas.openxmlformats.org/officeDocument/2006/relationships/hyperlink" Target="https://login.consultant.ru/link/?req=doc&amp;base=RLAW177&amp;n=201965&amp;dst=100008" TargetMode="External"/><Relationship Id="rId12" Type="http://schemas.openxmlformats.org/officeDocument/2006/relationships/hyperlink" Target="https://login.consultant.ru/link/?req=doc&amp;base=RLAW177&amp;n=241792&amp;dst=100008" TargetMode="External"/><Relationship Id="rId17" Type="http://schemas.openxmlformats.org/officeDocument/2006/relationships/hyperlink" Target="https://login.consultant.ru/link/?req=doc&amp;base=LAW&amp;n=465128&amp;dst=7732" TargetMode="External"/><Relationship Id="rId25" Type="http://schemas.openxmlformats.org/officeDocument/2006/relationships/hyperlink" Target="https://login.consultant.ru/link/?req=doc&amp;base=RLAW177&amp;n=201967&amp;dst=100025" TargetMode="External"/><Relationship Id="rId33" Type="http://schemas.openxmlformats.org/officeDocument/2006/relationships/hyperlink" Target="https://login.consultant.ru/link/?req=doc&amp;base=RLAW177&amp;n=210397&amp;dst=100008" TargetMode="External"/><Relationship Id="rId38" Type="http://schemas.openxmlformats.org/officeDocument/2006/relationships/hyperlink" Target="https://login.consultant.ru/link/?req=doc&amp;base=RLAW177&amp;n=212444&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465128&amp;dst=7731" TargetMode="External"/><Relationship Id="rId20" Type="http://schemas.openxmlformats.org/officeDocument/2006/relationships/hyperlink" Target="https://login.consultant.ru/link/?req=doc&amp;base=RLAW177&amp;n=241792&amp;dst=100009" TargetMode="External"/><Relationship Id="rId29" Type="http://schemas.openxmlformats.org/officeDocument/2006/relationships/hyperlink" Target="https://login.consultant.ru/link/?req=doc&amp;base=RLAW177&amp;n=201890&amp;dst=10002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77&amp;n=201966&amp;dst=100011" TargetMode="External"/><Relationship Id="rId11" Type="http://schemas.openxmlformats.org/officeDocument/2006/relationships/hyperlink" Target="https://login.consultant.ru/link/?req=doc&amp;base=RLAW177&amp;n=212444&amp;dst=100008" TargetMode="External"/><Relationship Id="rId24" Type="http://schemas.openxmlformats.org/officeDocument/2006/relationships/hyperlink" Target="https://login.consultant.ru/link/?req=doc&amp;base=RLAW177&amp;n=201890&amp;dst=100026" TargetMode="External"/><Relationship Id="rId32" Type="http://schemas.openxmlformats.org/officeDocument/2006/relationships/hyperlink" Target="https://login.consultant.ru/link/?req=doc&amp;base=RLAW177&amp;n=241792&amp;dst=100011" TargetMode="External"/><Relationship Id="rId37" Type="http://schemas.openxmlformats.org/officeDocument/2006/relationships/hyperlink" Target="https://login.consultant.ru/link/?req=doc&amp;base=LAW&amp;n=451218" TargetMode="External"/><Relationship Id="rId40" Type="http://schemas.openxmlformats.org/officeDocument/2006/relationships/fontTable" Target="fontTable.xml"/><Relationship Id="rId5" Type="http://schemas.openxmlformats.org/officeDocument/2006/relationships/hyperlink" Target="https://login.consultant.ru/link/?req=doc&amp;base=RLAW177&amp;n=201967&amp;dst=100008" TargetMode="External"/><Relationship Id="rId15" Type="http://schemas.openxmlformats.org/officeDocument/2006/relationships/hyperlink" Target="https://login.consultant.ru/link/?req=doc&amp;base=LAW&amp;n=465128&amp;dst=20084" TargetMode="External"/><Relationship Id="rId23" Type="http://schemas.openxmlformats.org/officeDocument/2006/relationships/hyperlink" Target="https://login.consultant.ru/link/?req=doc&amp;base=RLAW177&amp;n=201965&amp;dst=101518" TargetMode="External"/><Relationship Id="rId28" Type="http://schemas.openxmlformats.org/officeDocument/2006/relationships/hyperlink" Target="https://login.consultant.ru/link/?req=doc&amp;base=RLAW177&amp;n=201890&amp;dst=100027" TargetMode="External"/><Relationship Id="rId36" Type="http://schemas.openxmlformats.org/officeDocument/2006/relationships/hyperlink" Target="https://login.consultant.ru/link/?req=doc&amp;base=RLAW177&amp;n=212444&amp;dst=100010" TargetMode="External"/><Relationship Id="rId10" Type="http://schemas.openxmlformats.org/officeDocument/2006/relationships/hyperlink" Target="https://login.consultant.ru/link/?req=doc&amp;base=RLAW177&amp;n=210397&amp;dst=100008" TargetMode="External"/><Relationship Id="rId19" Type="http://schemas.openxmlformats.org/officeDocument/2006/relationships/hyperlink" Target="https://login.consultant.ru/link/?req=doc&amp;base=LAW&amp;n=465128&amp;dst=7697" TargetMode="External"/><Relationship Id="rId31" Type="http://schemas.openxmlformats.org/officeDocument/2006/relationships/hyperlink" Target="https://login.consultant.ru/link/?req=doc&amp;base=RLAW177&amp;n=210397&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201890&amp;dst=100008" TargetMode="External"/><Relationship Id="rId14" Type="http://schemas.openxmlformats.org/officeDocument/2006/relationships/hyperlink" Target="https://login.consultant.ru/link/?req=doc&amp;base=LAW&amp;n=465128&amp;dst=20083" TargetMode="External"/><Relationship Id="rId22" Type="http://schemas.openxmlformats.org/officeDocument/2006/relationships/hyperlink" Target="https://login.consultant.ru/link/?req=doc&amp;base=RLAW177&amp;n=201890&amp;dst=100026" TargetMode="External"/><Relationship Id="rId27" Type="http://schemas.openxmlformats.org/officeDocument/2006/relationships/hyperlink" Target="https://login.consultant.ru/link/?req=doc&amp;base=RLAW177&amp;n=201890&amp;dst=100027" TargetMode="External"/><Relationship Id="rId30" Type="http://schemas.openxmlformats.org/officeDocument/2006/relationships/hyperlink" Target="https://login.consultant.ru/link/?req=doc&amp;base=RLAW177&amp;n=201890&amp;dst=100028" TargetMode="External"/><Relationship Id="rId35" Type="http://schemas.openxmlformats.org/officeDocument/2006/relationships/hyperlink" Target="https://login.consultant.ru/link/?req=doc&amp;base=RLAW177&amp;n=201890&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5318</Words>
  <Characters>30315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Карякина Надежда Васильевна</dc:creator>
  <cp:keywords/>
  <dc:description/>
  <cp:lastModifiedBy>Карякина Надежда Васильевна</cp:lastModifiedBy>
  <cp:revision>1</cp:revision>
  <dcterms:created xsi:type="dcterms:W3CDTF">2024-01-24T07:05:00Z</dcterms:created>
  <dcterms:modified xsi:type="dcterms:W3CDTF">2024-01-24T07:06:00Z</dcterms:modified>
</cp:coreProperties>
</file>