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7227"/>
        <w:gridCol w:w="1400"/>
        <w:gridCol w:w="20"/>
        <w:gridCol w:w="283"/>
      </w:tblGrid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Pr="00FC6BA4" w:rsidRDefault="00C44C65" w:rsidP="001B168F">
            <w:pPr>
              <w:pStyle w:val="1"/>
              <w:jc w:val="center"/>
              <w:rPr>
                <w:b/>
                <w:color w:val="auto"/>
              </w:rPr>
            </w:pPr>
            <w:r w:rsidRPr="00FC6BA4">
              <w:rPr>
                <w:b/>
                <w:color w:val="auto"/>
              </w:rPr>
              <w:t>ФОРМА ПЕРЕЧНЯ</w:t>
            </w:r>
          </w:p>
          <w:p w:rsidR="00C44C65" w:rsidRPr="00FC6BA4" w:rsidRDefault="00C44C65" w:rsidP="001B168F">
            <w:pPr>
              <w:pStyle w:val="1"/>
              <w:jc w:val="center"/>
              <w:rPr>
                <w:b/>
                <w:color w:val="auto"/>
              </w:rPr>
            </w:pPr>
            <w:r w:rsidRPr="00FC6BA4">
              <w:rPr>
                <w:b/>
                <w:color w:val="auto"/>
              </w:rPr>
              <w:t xml:space="preserve">вопросов для проведения публичных консультаций </w:t>
            </w:r>
          </w:p>
          <w:p w:rsidR="00C44C65" w:rsidRPr="00917AA5" w:rsidRDefault="00C44C65" w:rsidP="001B168F"/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Default="00C44C65" w:rsidP="001B16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081">
              <w:rPr>
                <w:rFonts w:ascii="Times New Roman" w:hAnsi="Times New Roman" w:cs="Times New Roman"/>
                <w:sz w:val="28"/>
                <w:szCs w:val="28"/>
              </w:rPr>
              <w:t>Примерная форма перечня вопросов для проведения публичных консульт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56081"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</w:t>
            </w:r>
          </w:p>
          <w:p w:rsidR="00C44C65" w:rsidRPr="00917AA5" w:rsidRDefault="00C44C65" w:rsidP="001B168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17AA5">
              <w:rPr>
                <w:rFonts w:ascii="Times New Roman" w:hAnsi="Times New Roman" w:cs="Times New Roman"/>
              </w:rPr>
              <w:t xml:space="preserve">(наименование проекта муниципального нормативного правового акта) </w:t>
            </w: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Default="00C44C65" w:rsidP="001B168F">
            <w:pPr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адрес: (указание адреса электронной почты ответственного должностного</w:t>
            </w:r>
            <w:r>
              <w:rPr>
                <w:sz w:val="28"/>
                <w:szCs w:val="28"/>
              </w:rPr>
              <w:t xml:space="preserve"> </w:t>
            </w:r>
            <w:r w:rsidRPr="00656081">
              <w:rPr>
                <w:sz w:val="28"/>
                <w:szCs w:val="28"/>
              </w:rPr>
              <w:t>лица) не позднее (дата). Разработчик не будет рассматривать предложения, направленные после указанного срока, а также направленные не в соответствии с настоящей формой.</w:t>
            </w:r>
          </w:p>
          <w:p w:rsidR="00C44C65" w:rsidRPr="00656081" w:rsidRDefault="00C44C65" w:rsidP="001B168F">
            <w:pPr>
              <w:rPr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2"/>
          <w:wAfter w:w="303" w:type="dxa"/>
        </w:trPr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6081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2"/>
          <w:wAfter w:w="303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2"/>
          <w:wAfter w:w="303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081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2"/>
          <w:wAfter w:w="303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2"/>
          <w:wAfter w:w="303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081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2"/>
          <w:wAfter w:w="303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2"/>
          <w:wAfter w:w="303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081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2"/>
          <w:wAfter w:w="303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2"/>
          <w:wAfter w:w="303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081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2"/>
          <w:wAfter w:w="303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2"/>
          <w:wAfter w:w="303" w:type="dxa"/>
        </w:trPr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08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1"/>
          <w:wAfter w:w="283" w:type="dxa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1"/>
          <w:wAfter w:w="283" w:type="dxa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C65" w:rsidRDefault="00C44C65" w:rsidP="001B168F">
            <w:pPr>
              <w:jc w:val="center"/>
              <w:rPr>
                <w:sz w:val="28"/>
                <w:szCs w:val="28"/>
              </w:rPr>
            </w:pPr>
          </w:p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1. На решение какой проблемы, на Ваш взгляд, направлено предлагаемое </w:t>
            </w:r>
            <w:r>
              <w:rPr>
                <w:sz w:val="28"/>
                <w:szCs w:val="28"/>
              </w:rPr>
              <w:t>правовое</w:t>
            </w:r>
            <w:r w:rsidRPr="00656081">
              <w:rPr>
                <w:sz w:val="28"/>
                <w:szCs w:val="28"/>
              </w:rPr>
              <w:t xml:space="preserve"> регулирование? Актуальна ли данная проблема сегодня?</w:t>
            </w:r>
          </w:p>
        </w:tc>
      </w:tr>
      <w:tr w:rsidR="00C44C65" w:rsidRPr="00656081" w:rsidTr="001B168F">
        <w:trPr>
          <w:gridAfter w:val="1"/>
          <w:wAfter w:w="283" w:type="dxa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1"/>
          <w:wAfter w:w="283" w:type="dxa"/>
        </w:trPr>
        <w:tc>
          <w:tcPr>
            <w:tcW w:w="9356" w:type="dxa"/>
            <w:gridSpan w:val="4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1"/>
          <w:wAfter w:w="283" w:type="dxa"/>
        </w:trPr>
        <w:tc>
          <w:tcPr>
            <w:tcW w:w="9356" w:type="dxa"/>
            <w:gridSpan w:val="4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1"/>
          <w:wAfter w:w="283" w:type="dxa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1"/>
          <w:wAfter w:w="283" w:type="dxa"/>
        </w:trPr>
        <w:tc>
          <w:tcPr>
            <w:tcW w:w="93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rPr>
          <w:gridAfter w:val="1"/>
          <w:wAfter w:w="283" w:type="dxa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2. Обосновал ли разработчик необходимость </w:t>
            </w:r>
            <w:r>
              <w:rPr>
                <w:sz w:val="28"/>
                <w:szCs w:val="28"/>
              </w:rPr>
              <w:t>предлагаемого правового регулирования</w:t>
            </w:r>
            <w:r w:rsidRPr="00656081">
              <w:rPr>
                <w:sz w:val="28"/>
                <w:szCs w:val="28"/>
              </w:rPr>
              <w:t xml:space="preserve">? Соответствует ли цель предлагаемого </w:t>
            </w:r>
            <w:r>
              <w:rPr>
                <w:sz w:val="28"/>
                <w:szCs w:val="28"/>
              </w:rPr>
              <w:t xml:space="preserve">правового </w:t>
            </w:r>
            <w:r w:rsidRPr="00656081">
              <w:rPr>
                <w:sz w:val="28"/>
                <w:szCs w:val="28"/>
              </w:rPr>
              <w:t>регулирова</w:t>
            </w:r>
            <w:r>
              <w:rPr>
                <w:sz w:val="28"/>
                <w:szCs w:val="28"/>
              </w:rPr>
              <w:t>ния проблеме, на решение которой оно направлено? Достигнет ли, на Ваш взгляд, предлагаемое правовое регулирование тех целей, на которое оно направлено?</w:t>
            </w: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4C65" w:rsidRPr="006C4173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lastRenderedPageBreak/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C44C65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>правового</w:t>
            </w:r>
            <w:r w:rsidRPr="00656081">
              <w:rPr>
                <w:sz w:val="28"/>
                <w:szCs w:val="28"/>
              </w:rPr>
              <w:t xml:space="preserve"> регулирования? Если да - выделите те из них, которые, по Вашему мнению, были бы менее </w:t>
            </w:r>
            <w:proofErr w:type="spellStart"/>
            <w:r w:rsidRPr="00656081">
              <w:rPr>
                <w:sz w:val="28"/>
                <w:szCs w:val="28"/>
              </w:rPr>
              <w:t>затратны</w:t>
            </w:r>
            <w:proofErr w:type="spellEnd"/>
            <w:r w:rsidRPr="00656081">
              <w:rPr>
                <w:sz w:val="28"/>
                <w:szCs w:val="28"/>
              </w:rPr>
              <w:t xml:space="preserve"> и (или) более эффективны?</w:t>
            </w:r>
          </w:p>
          <w:p w:rsidR="00C44C65" w:rsidRPr="00656081" w:rsidRDefault="00C44C65" w:rsidP="001B168F">
            <w:pPr>
              <w:rPr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4. Какие, по Вашей оценке, </w:t>
            </w:r>
            <w:r w:rsidRPr="008922F9">
              <w:rPr>
                <w:sz w:val="28"/>
                <w:szCs w:val="28"/>
              </w:rPr>
              <w:t>субъекты предпринимательской и иной экономической деятельности, субъекты инвестиционной</w:t>
            </w:r>
            <w:r w:rsidRPr="006C3D44">
              <w:rPr>
                <w:sz w:val="28"/>
                <w:szCs w:val="28"/>
              </w:rPr>
              <w:t xml:space="preserve"> деятельности будут затронуты</w:t>
            </w:r>
            <w:r w:rsidRPr="00656081">
              <w:rPr>
                <w:sz w:val="28"/>
                <w:szCs w:val="28"/>
              </w:rPr>
              <w:t xml:space="preserve"> предлагаемым </w:t>
            </w:r>
            <w:r>
              <w:rPr>
                <w:sz w:val="28"/>
                <w:szCs w:val="28"/>
              </w:rPr>
              <w:t>правовым</w:t>
            </w:r>
            <w:r w:rsidRPr="00656081">
              <w:rPr>
                <w:sz w:val="28"/>
                <w:szCs w:val="28"/>
              </w:rPr>
              <w:t xml:space="preserve">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>5. Повли</w:t>
            </w:r>
            <w:r>
              <w:rPr>
                <w:sz w:val="28"/>
                <w:szCs w:val="28"/>
              </w:rPr>
              <w:t>яет ли введение предлагаемого правового</w:t>
            </w:r>
            <w:r w:rsidRPr="00656081">
              <w:rPr>
                <w:sz w:val="28"/>
                <w:szCs w:val="28"/>
              </w:rPr>
              <w:t xml:space="preserve"> регулирования на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A43FDF" w:rsidRDefault="00C44C65" w:rsidP="001B168F"/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6. Оцените, насколько полно и точно отражены </w:t>
            </w:r>
            <w:r w:rsidRPr="0006002F">
              <w:rPr>
                <w:sz w:val="28"/>
                <w:szCs w:val="28"/>
              </w:rPr>
              <w:t>обязанности, ответственность субъектов правового регулирования,</w:t>
            </w:r>
            <w:r w:rsidRPr="00656081">
              <w:rPr>
                <w:sz w:val="28"/>
                <w:szCs w:val="28"/>
              </w:rPr>
              <w:t xml:space="preserve"> а также насколько понятно прописаны административные процедуры, реализуемые </w:t>
            </w:r>
            <w:r>
              <w:rPr>
                <w:sz w:val="28"/>
                <w:szCs w:val="28"/>
              </w:rPr>
              <w:t xml:space="preserve">органами местного самоуправления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Усть-Лабинский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  <w:r w:rsidRPr="00656081">
              <w:rPr>
                <w:sz w:val="28"/>
                <w:szCs w:val="28"/>
              </w:rPr>
              <w:t>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11125" w:rsidRDefault="00C44C65" w:rsidP="001B168F"/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Pr="00835942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 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7. Существуют ли в предлагаемом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правовом 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регулировании положения, которые необоснованно затрудняют </w:t>
            </w:r>
            <w:r w:rsidRPr="00400A87">
              <w:rPr>
                <w:rFonts w:ascii="Times New Roman" w:hAnsi="Times New Roman" w:cs="Times New Roman"/>
                <w:sz w:val="28"/>
                <w:szCs w:val="28"/>
              </w:rPr>
              <w:t>ведение предпринимательской и иной экономической деятельности, инвестиционной деятельности?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5942">
              <w:rPr>
                <w:rFonts w:ascii="Times New Roman" w:hAnsi="Times New Roman" w:cs="Times New Roman"/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 w:rsidRPr="0083594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4C65" w:rsidRPr="00835942" w:rsidRDefault="00C44C65" w:rsidP="001B168F">
            <w:pPr>
              <w:pStyle w:val="a4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 или существующей проблемой либо положение не способствует достижению 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целей регулирования;</w:t>
            </w:r>
          </w:p>
          <w:p w:rsidR="00C44C65" w:rsidRPr="00835942" w:rsidRDefault="00C44C65" w:rsidP="001B168F">
            <w:pPr>
              <w:pStyle w:val="a4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C44C65" w:rsidRPr="00835942" w:rsidRDefault="00C44C65" w:rsidP="001B168F">
            <w:pPr>
              <w:pStyle w:val="a4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муниципального нормативного правового акта 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к избыточным действиям или, наоборот, ограничивает </w:t>
            </w:r>
            <w:r w:rsidRPr="00400A87">
              <w:rPr>
                <w:rFonts w:ascii="Times New Roman" w:hAnsi="Times New Roman" w:cs="Times New Roman"/>
                <w:sz w:val="28"/>
                <w:szCs w:val="28"/>
              </w:rPr>
              <w:t>действия субъектов предпринимательской и иной экономической деятельности, субъектов инвестиционной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деятельности;</w:t>
            </w:r>
          </w:p>
          <w:p w:rsidR="00C44C65" w:rsidRPr="00835942" w:rsidRDefault="00C44C65" w:rsidP="001B168F">
            <w:pPr>
              <w:pStyle w:val="a4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B269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нормативного правового акта 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к возникновению избыточных </w:t>
            </w:r>
            <w:r w:rsidRPr="00400A87">
              <w:rPr>
                <w:rFonts w:ascii="Times New Roman" w:hAnsi="Times New Roman" w:cs="Times New Roman"/>
                <w:sz w:val="28"/>
                <w:szCs w:val="28"/>
              </w:rPr>
              <w:t>обязанностей для</w:t>
            </w:r>
            <w:r w:rsidRPr="00A819D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00A87">
              <w:rPr>
                <w:rFonts w:ascii="Times New Roman" w:hAnsi="Times New Roman" w:cs="Times New Roman"/>
                <w:sz w:val="28"/>
                <w:szCs w:val="28"/>
              </w:rPr>
              <w:t>субъектов предпринимательской и иной экономической деятельности, субъектов инвестиционной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C44C65" w:rsidRPr="00835942" w:rsidRDefault="00C44C65" w:rsidP="001B168F">
            <w:pPr>
              <w:pStyle w:val="a4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проекта муниципального нормативного правового акта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 необоснованное ограничение выбора </w:t>
            </w:r>
            <w:r w:rsidRPr="00400A87">
              <w:rPr>
                <w:rFonts w:ascii="Times New Roman" w:hAnsi="Times New Roman" w:cs="Times New Roman"/>
                <w:sz w:val="28"/>
                <w:szCs w:val="28"/>
              </w:rPr>
              <w:t>субъектов предпринимательской и иной экономической деятельности, субъектов инвестиционной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существующих или возможных поставщиков или потребителей;</w:t>
            </w:r>
          </w:p>
          <w:p w:rsidR="00C44C65" w:rsidRPr="00835942" w:rsidRDefault="00C44C65" w:rsidP="001B168F">
            <w:pPr>
              <w:pStyle w:val="a4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B269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нормативного правового акта 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существенные риски </w:t>
            </w:r>
            <w:r w:rsidRPr="00C544ED">
              <w:rPr>
                <w:rFonts w:ascii="Times New Roman" w:hAnsi="Times New Roman" w:cs="Times New Roman"/>
                <w:sz w:val="28"/>
                <w:szCs w:val="28"/>
              </w:rPr>
              <w:t>ведения предпринимательской и иной экономической деятельности, инвестиционной деятельности, способствует ли возникновению необоснованных прав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Усть-Лабинский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 и должностных лиц, допускает ли возможность избирательного применения норм;</w:t>
            </w:r>
          </w:p>
          <w:p w:rsidR="00C44C65" w:rsidRDefault="00C44C65" w:rsidP="001B168F">
            <w:pPr>
              <w:pStyle w:val="a4"/>
              <w:ind w:firstLine="60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к невозможности совершения законных действий предпринимателей или инвесторов (например, в связи с отсутствием </w:t>
            </w:r>
            <w:proofErr w:type="gramEnd"/>
          </w:p>
          <w:p w:rsidR="00C44C65" w:rsidRPr="00835942" w:rsidRDefault="00C44C65" w:rsidP="001B168F">
            <w:pPr>
              <w:pStyle w:val="a4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 xml:space="preserve">требуемой новым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правовым </w:t>
            </w:r>
            <w:r w:rsidRPr="00835942">
              <w:rPr>
                <w:rFonts w:ascii="Times New Roman" w:hAnsi="Times New Roman" w:cs="Times New Roman"/>
                <w:sz w:val="28"/>
                <w:szCs w:val="28"/>
              </w:rPr>
              <w:t>регулированием инфраструктуры, организационных или технических условий, технологий);</w:t>
            </w:r>
          </w:p>
          <w:p w:rsidR="00C44C65" w:rsidRDefault="00C44C65" w:rsidP="001B168F">
            <w:pPr>
              <w:jc w:val="both"/>
              <w:rPr>
                <w:sz w:val="28"/>
                <w:szCs w:val="28"/>
              </w:rPr>
            </w:pPr>
            <w:r w:rsidRPr="00835942">
              <w:rPr>
                <w:sz w:val="28"/>
                <w:szCs w:val="28"/>
              </w:rPr>
              <w:t xml:space="preserve">соответствует ли </w:t>
            </w:r>
            <w:r>
              <w:rPr>
                <w:sz w:val="28"/>
                <w:szCs w:val="28"/>
              </w:rPr>
              <w:t xml:space="preserve">положения проекта </w:t>
            </w:r>
            <w:r w:rsidRPr="00B26926">
              <w:rPr>
                <w:sz w:val="28"/>
                <w:szCs w:val="28"/>
              </w:rPr>
              <w:t>муниципального нормативного правового акта</w:t>
            </w:r>
            <w:r>
              <w:rPr>
                <w:sz w:val="28"/>
                <w:szCs w:val="28"/>
              </w:rPr>
              <w:t xml:space="preserve"> обычаям деловой практики</w:t>
            </w:r>
            <w:r w:rsidRPr="00835942">
              <w:rPr>
                <w:sz w:val="28"/>
                <w:szCs w:val="28"/>
              </w:rPr>
              <w:t>, сложившейся в отрасли, либо существующим международным практикам, используемым в данный момент.</w:t>
            </w:r>
          </w:p>
          <w:p w:rsidR="00C44C65" w:rsidRPr="00656081" w:rsidRDefault="00C44C65" w:rsidP="001B168F">
            <w:pPr>
              <w:rPr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8. К каким последствиям может привести </w:t>
            </w:r>
            <w:r>
              <w:rPr>
                <w:sz w:val="28"/>
                <w:szCs w:val="28"/>
              </w:rPr>
              <w:t xml:space="preserve">введение предлагаемого правового </w:t>
            </w:r>
            <w:r w:rsidRPr="00656081">
              <w:rPr>
                <w:sz w:val="28"/>
                <w:szCs w:val="28"/>
              </w:rPr>
              <w:t xml:space="preserve">регулирования в части невозможности исполнения физическими и юридическими лицами дополнительных </w:t>
            </w:r>
            <w:r w:rsidRPr="0044433B">
              <w:rPr>
                <w:sz w:val="28"/>
                <w:szCs w:val="28"/>
              </w:rPr>
              <w:t>обязанностей, возникновения избыточных административных и иных ограничений и обязанностей в сфере предпринимательской и иной экономической деятельности</w:t>
            </w:r>
            <w:r>
              <w:rPr>
                <w:sz w:val="28"/>
                <w:szCs w:val="28"/>
              </w:rPr>
              <w:t>,</w:t>
            </w:r>
            <w:r w:rsidRPr="00656081">
              <w:rPr>
                <w:sz w:val="28"/>
                <w:szCs w:val="28"/>
              </w:rPr>
              <w:t xml:space="preserve"> инвестиционной деятельности? Приведите конкретные примеры.</w:t>
            </w:r>
          </w:p>
          <w:p w:rsidR="00C44C65" w:rsidRPr="00656081" w:rsidRDefault="00C44C65" w:rsidP="001B168F">
            <w:pPr>
              <w:rPr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9. Оцените издержки (упущенную выгоду) </w:t>
            </w:r>
            <w:r>
              <w:rPr>
                <w:sz w:val="28"/>
                <w:szCs w:val="28"/>
              </w:rPr>
              <w:t xml:space="preserve">субъектов предпринимательской и иной экономической деятельности, субъектов инвестиционной </w:t>
            </w:r>
            <w:r w:rsidRPr="0044433B">
              <w:rPr>
                <w:sz w:val="28"/>
                <w:szCs w:val="28"/>
              </w:rPr>
              <w:t>деятельности, возникающие при введении предлагаемого правового регулирования.</w:t>
            </w:r>
          </w:p>
          <w:p w:rsidR="00C44C65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Отдельно укажите временные издержки, которые понесут </w:t>
            </w:r>
            <w:r>
              <w:rPr>
                <w:sz w:val="28"/>
                <w:szCs w:val="28"/>
              </w:rPr>
              <w:t xml:space="preserve">субъектов предпринимательской и иной экономической деятельности, субъектов инвестиционной </w:t>
            </w:r>
            <w:r w:rsidRPr="0044433B">
              <w:rPr>
                <w:sz w:val="28"/>
                <w:szCs w:val="28"/>
              </w:rPr>
              <w:t>деятельности вследствие необходимости</w:t>
            </w:r>
            <w:r w:rsidRPr="00656081">
              <w:rPr>
                <w:sz w:val="28"/>
                <w:szCs w:val="28"/>
              </w:rPr>
              <w:t xml:space="preserve"> соблюдения административных процедур, предусмотренных </w:t>
            </w:r>
            <w:r>
              <w:rPr>
                <w:sz w:val="28"/>
                <w:szCs w:val="28"/>
              </w:rPr>
              <w:t xml:space="preserve">проектом </w:t>
            </w:r>
            <w:r w:rsidRPr="00656081">
              <w:rPr>
                <w:sz w:val="28"/>
                <w:szCs w:val="28"/>
              </w:rPr>
              <w:t>предлагаем</w:t>
            </w:r>
            <w:r>
              <w:rPr>
                <w:sz w:val="28"/>
                <w:szCs w:val="28"/>
              </w:rPr>
              <w:t>ого правового</w:t>
            </w:r>
            <w:r w:rsidRPr="00656081">
              <w:rPr>
                <w:sz w:val="28"/>
                <w:szCs w:val="28"/>
              </w:rPr>
              <w:t xml:space="preserve"> регулировани</w:t>
            </w:r>
            <w:r>
              <w:rPr>
                <w:sz w:val="28"/>
                <w:szCs w:val="28"/>
              </w:rPr>
              <w:t>я</w:t>
            </w:r>
            <w:r w:rsidRPr="00656081"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(</w:t>
            </w:r>
            <w:r w:rsidRPr="00656081">
              <w:rPr>
                <w:sz w:val="28"/>
                <w:szCs w:val="28"/>
              </w:rPr>
              <w:t>Какие из указанных издержек Вы считаете избыточными (бесполезными) и почему?</w:t>
            </w:r>
            <w:proofErr w:type="gramEnd"/>
            <w:r w:rsidRPr="00656081">
              <w:rPr>
                <w:sz w:val="28"/>
                <w:szCs w:val="28"/>
              </w:rPr>
              <w:t xml:space="preserve">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10. Какие, на Ваш взгляд, могут возникнуть проблемы и трудности в осуществлении </w:t>
            </w:r>
            <w:proofErr w:type="gramStart"/>
            <w:r w:rsidRPr="00656081">
              <w:rPr>
                <w:sz w:val="28"/>
                <w:szCs w:val="28"/>
              </w:rPr>
              <w:t>контроля за</w:t>
            </w:r>
            <w:proofErr w:type="gramEnd"/>
            <w:r w:rsidRPr="00656081">
              <w:rPr>
                <w:sz w:val="28"/>
                <w:szCs w:val="28"/>
              </w:rPr>
              <w:t xml:space="preserve"> соблюдением требований и норм, вводимых данным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656081">
              <w:rPr>
                <w:sz w:val="28"/>
                <w:szCs w:val="28"/>
              </w:rPr>
              <w:t>нормативным</w:t>
            </w:r>
            <w:r>
              <w:rPr>
                <w:sz w:val="28"/>
                <w:szCs w:val="28"/>
              </w:rPr>
              <w:t xml:space="preserve"> правовым</w:t>
            </w:r>
            <w:r w:rsidRPr="00656081">
              <w:rPr>
                <w:sz w:val="28"/>
                <w:szCs w:val="28"/>
              </w:rPr>
              <w:t xml:space="preserve"> актом? Является ли предлагаемое </w:t>
            </w:r>
            <w:r>
              <w:rPr>
                <w:sz w:val="28"/>
                <w:szCs w:val="28"/>
              </w:rPr>
              <w:t>правовое</w:t>
            </w:r>
            <w:r w:rsidRPr="00656081">
              <w:rPr>
                <w:sz w:val="28"/>
                <w:szCs w:val="28"/>
              </w:rPr>
              <w:t xml:space="preserve"> регулирование </w:t>
            </w:r>
            <w:proofErr w:type="spellStart"/>
            <w:r w:rsidRPr="00656081">
              <w:rPr>
                <w:sz w:val="28"/>
                <w:szCs w:val="28"/>
              </w:rPr>
              <w:t>недискриминационным</w:t>
            </w:r>
            <w:proofErr w:type="spellEnd"/>
            <w:r w:rsidRPr="00656081"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</w:t>
            </w:r>
            <w:r>
              <w:rPr>
                <w:sz w:val="28"/>
                <w:szCs w:val="28"/>
              </w:rPr>
              <w:t>правового</w:t>
            </w:r>
            <w:r w:rsidRPr="00656081">
              <w:rPr>
                <w:sz w:val="28"/>
                <w:szCs w:val="28"/>
              </w:rPr>
              <w:t xml:space="preserve"> регулирования окажутся в одинаковых условиях после его введения?</w:t>
            </w:r>
          </w:p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C44C65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Существуют ли, на Ваш взгляд, особенности при контроле соблюдения требований вновь вводимого </w:t>
            </w:r>
            <w:r>
              <w:rPr>
                <w:sz w:val="28"/>
                <w:szCs w:val="28"/>
              </w:rPr>
              <w:t>правового</w:t>
            </w:r>
            <w:r w:rsidRPr="00656081">
              <w:rPr>
                <w:sz w:val="28"/>
                <w:szCs w:val="28"/>
              </w:rPr>
              <w:t xml:space="preserve"> регулирования различными группами адресатов регулирования?</w:t>
            </w:r>
          </w:p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11. Требуется ли переходный период для вступления в силу предлагаемого </w:t>
            </w:r>
            <w:r>
              <w:rPr>
                <w:sz w:val="28"/>
                <w:szCs w:val="28"/>
              </w:rPr>
              <w:t>правового</w:t>
            </w:r>
            <w:r w:rsidRPr="00656081">
              <w:rPr>
                <w:sz w:val="28"/>
                <w:szCs w:val="28"/>
              </w:rPr>
              <w:t xml:space="preserve"> регулирования (если да, какова его продолжительность), какие огранич</w:t>
            </w:r>
            <w:r>
              <w:rPr>
                <w:sz w:val="28"/>
                <w:szCs w:val="28"/>
              </w:rPr>
              <w:t>ения по срокам введения нового муниципального</w:t>
            </w:r>
            <w:r w:rsidRPr="00656081">
              <w:rPr>
                <w:sz w:val="28"/>
                <w:szCs w:val="28"/>
              </w:rPr>
              <w:t xml:space="preserve"> регулирования необходимо учесть?</w:t>
            </w: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12. Какие, на Ваш взгляд, целесообразно применить исключения по введению </w:t>
            </w:r>
            <w:r>
              <w:rPr>
                <w:sz w:val="28"/>
                <w:szCs w:val="28"/>
              </w:rPr>
              <w:t>правового</w:t>
            </w:r>
            <w:r w:rsidRPr="00656081">
              <w:rPr>
                <w:sz w:val="28"/>
                <w:szCs w:val="28"/>
              </w:rPr>
              <w:t xml:space="preserve"> регулирования в отношении отдельных групп лиц? Приведите соответствующее обоснование.</w:t>
            </w: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Default="00C44C65" w:rsidP="001B168F">
            <w:pPr>
              <w:jc w:val="both"/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 xml:space="preserve">13. Специальные вопросы, касающиеся конкретных </w:t>
            </w:r>
            <w:r>
              <w:rPr>
                <w:sz w:val="28"/>
                <w:szCs w:val="28"/>
              </w:rPr>
              <w:t>положений и норм рассматриваемого проекта муниципального</w:t>
            </w:r>
            <w:r w:rsidRPr="006560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нормативного правового акта</w:t>
            </w:r>
            <w:r w:rsidRPr="00656081">
              <w:rPr>
                <w:sz w:val="28"/>
                <w:szCs w:val="28"/>
              </w:rPr>
              <w:t>, которые разработчику необходимо прояснить.</w:t>
            </w:r>
          </w:p>
          <w:p w:rsidR="00C44C65" w:rsidRPr="00656081" w:rsidRDefault="00C44C65" w:rsidP="001B168F">
            <w:pPr>
              <w:jc w:val="both"/>
              <w:rPr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4C65" w:rsidRPr="00656081" w:rsidRDefault="00C44C65" w:rsidP="001B168F">
            <w:pPr>
              <w:rPr>
                <w:sz w:val="28"/>
                <w:szCs w:val="28"/>
              </w:rPr>
            </w:pPr>
            <w:r w:rsidRPr="00656081"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nil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C65" w:rsidRPr="00656081" w:rsidTr="001B168F">
        <w:tc>
          <w:tcPr>
            <w:tcW w:w="9639" w:type="dxa"/>
            <w:gridSpan w:val="5"/>
            <w:tcBorders>
              <w:top w:val="nil"/>
              <w:bottom w:val="single" w:sz="4" w:space="0" w:color="auto"/>
            </w:tcBorders>
          </w:tcPr>
          <w:p w:rsidR="00C44C65" w:rsidRPr="00656081" w:rsidRDefault="00C44C65" w:rsidP="001B16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4C65" w:rsidRDefault="00C44C65" w:rsidP="00C44C65">
      <w:pPr>
        <w:rPr>
          <w:sz w:val="28"/>
          <w:szCs w:val="28"/>
        </w:rPr>
      </w:pPr>
    </w:p>
    <w:p w:rsidR="00C44C65" w:rsidRDefault="00C44C65" w:rsidP="00C44C65">
      <w:pPr>
        <w:ind w:firstLine="698"/>
        <w:jc w:val="right"/>
        <w:rPr>
          <w:rStyle w:val="a3"/>
          <w:bCs/>
          <w:sz w:val="28"/>
          <w:szCs w:val="28"/>
        </w:rPr>
      </w:pPr>
    </w:p>
    <w:p w:rsidR="00C44C65" w:rsidRDefault="00C44C65" w:rsidP="00C44C65">
      <w:pPr>
        <w:ind w:firstLine="698"/>
        <w:jc w:val="right"/>
        <w:rPr>
          <w:rStyle w:val="a3"/>
          <w:bCs/>
          <w:sz w:val="28"/>
          <w:szCs w:val="28"/>
        </w:rPr>
      </w:pPr>
    </w:p>
    <w:p w:rsidR="009C01FA" w:rsidRDefault="009C01FA"/>
    <w:sectPr w:rsidR="009C01FA" w:rsidSect="009C0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44C65"/>
    <w:rsid w:val="0012422C"/>
    <w:rsid w:val="00124753"/>
    <w:rsid w:val="003A3796"/>
    <w:rsid w:val="00683960"/>
    <w:rsid w:val="006B4EAF"/>
    <w:rsid w:val="009C01FA"/>
    <w:rsid w:val="00A6481E"/>
    <w:rsid w:val="00A84CAD"/>
    <w:rsid w:val="00B73F94"/>
    <w:rsid w:val="00C44C65"/>
    <w:rsid w:val="00D444FC"/>
    <w:rsid w:val="00DA30DE"/>
    <w:rsid w:val="00E3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4C65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4C6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a3">
    <w:name w:val="Цветовое выделение"/>
    <w:uiPriority w:val="99"/>
    <w:rsid w:val="00C44C65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44C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2356-00050</dc:creator>
  <cp:lastModifiedBy>2356-00042</cp:lastModifiedBy>
  <cp:revision>3</cp:revision>
  <dcterms:created xsi:type="dcterms:W3CDTF">2025-01-22T11:09:00Z</dcterms:created>
  <dcterms:modified xsi:type="dcterms:W3CDTF">2025-01-22T11:55:00Z</dcterms:modified>
</cp:coreProperties>
</file>