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5" w:rsidRDefault="00FD41FF" w:rsidP="00FD6CD5">
      <w:pPr>
        <w:suppressAutoHyphens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</w:t>
      </w:r>
      <w:r w:rsidR="00FD6CD5">
        <w:rPr>
          <w:rFonts w:ascii="Times New Roman" w:hAnsi="Times New Roman" w:cs="Times New Roman"/>
          <w:sz w:val="24"/>
          <w:szCs w:val="24"/>
        </w:rPr>
        <w:t>ОБЩЕНИЕ</w:t>
      </w:r>
    </w:p>
    <w:p w:rsidR="00FD6CD5" w:rsidRDefault="00FD6CD5" w:rsidP="00FD6CD5">
      <w:pPr>
        <w:suppressAutoHyphens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CD5" w:rsidRPr="00FD6CD5" w:rsidRDefault="00FD41FF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D6CD5" w:rsidRPr="00FD6CD5">
        <w:rPr>
          <w:rFonts w:ascii="Times New Roman" w:hAnsi="Times New Roman" w:cs="Times New Roman"/>
          <w:sz w:val="24"/>
          <w:szCs w:val="24"/>
        </w:rPr>
        <w:t xml:space="preserve">обственники или арендаторы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порой </w:t>
      </w:r>
      <w:r w:rsidR="00FD6CD5" w:rsidRPr="00FD6CD5">
        <w:rPr>
          <w:rFonts w:ascii="Times New Roman" w:hAnsi="Times New Roman" w:cs="Times New Roman"/>
          <w:sz w:val="24"/>
          <w:szCs w:val="24"/>
        </w:rPr>
        <w:t>не придают особого значения тому факту, что земля – это природный объект, который находится под определенным контролем и охраной государства. Многие правообладатели земельных участков ошибочно полагают, что, оформив права на земельный участок, могут распоряжаться и использовать его по своему усмотрению. На самом деле это не так.</w:t>
      </w:r>
    </w:p>
    <w:p w:rsidR="00FD6CD5" w:rsidRP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CD5">
        <w:rPr>
          <w:rFonts w:ascii="Times New Roman" w:hAnsi="Times New Roman" w:cs="Times New Roman"/>
          <w:sz w:val="24"/>
          <w:szCs w:val="24"/>
        </w:rPr>
        <w:t>Выявление фактов использования земельного участка не по целевому назначению, не в соответствии с видом разрешенного использования, влечет применение к владельцу земельного участка мер ответственности в соответствии с действующим законодательством.</w:t>
      </w:r>
    </w:p>
    <w:p w:rsidR="00FD6CD5" w:rsidRP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CD5">
        <w:rPr>
          <w:rFonts w:ascii="Times New Roman" w:hAnsi="Times New Roman" w:cs="Times New Roman"/>
          <w:sz w:val="24"/>
          <w:szCs w:val="24"/>
        </w:rPr>
        <w:t>Это могут быть штрафные санкции, расторжение договора аренды и изъятие земельного участка.</w:t>
      </w:r>
    </w:p>
    <w:p w:rsid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CD5">
        <w:rPr>
          <w:rFonts w:ascii="Times New Roman" w:hAnsi="Times New Roman" w:cs="Times New Roman"/>
          <w:sz w:val="24"/>
          <w:szCs w:val="24"/>
        </w:rPr>
        <w:t>Самой распространенной формой принимаемых к нарушителям мер является административный штраф, размеры которого о</w:t>
      </w:r>
      <w:r>
        <w:rPr>
          <w:rFonts w:ascii="Times New Roman" w:hAnsi="Times New Roman" w:cs="Times New Roman"/>
          <w:sz w:val="24"/>
          <w:szCs w:val="24"/>
        </w:rPr>
        <w:t>пределены ст</w:t>
      </w:r>
      <w:r w:rsidR="00FD41FF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8.8 КоАП РФ.</w:t>
      </w:r>
    </w:p>
    <w:p w:rsidR="007B64D7" w:rsidRPr="00FD6CD5" w:rsidRDefault="007B64D7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Так, за отчетный период 2021 года</w:t>
      </w:r>
      <w:r w:rsidRPr="007B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специалистами управления по вопросам земельных отношений и учета муниципальной собственности администрации муниципального образования Усть-Лабинский район, обследовано</w:t>
      </w:r>
      <w:r w:rsidRPr="007B64D7">
        <w:rPr>
          <w:rFonts w:ascii="Times New Roman" w:hAnsi="Times New Roman" w:cs="Times New Roman"/>
          <w:color w:val="000000"/>
          <w:sz w:val="24"/>
          <w:szCs w:val="24"/>
        </w:rPr>
        <w:t xml:space="preserve"> 36309  земельный участков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Усть-Лабинский район, </w:t>
      </w:r>
      <w:r w:rsidRPr="007B64D7">
        <w:rPr>
          <w:rFonts w:ascii="Times New Roman" w:hAnsi="Times New Roman" w:cs="Times New Roman"/>
          <w:color w:val="000000"/>
          <w:sz w:val="24"/>
          <w:szCs w:val="24"/>
        </w:rPr>
        <w:t>выявлено 9 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 земельного законодательства, в части касающейся</w:t>
      </w:r>
      <w:r w:rsidRPr="007B6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7B64D7">
        <w:rPr>
          <w:rFonts w:ascii="Times New Roman" w:hAnsi="Times New Roman" w:cs="Times New Roman"/>
          <w:color w:val="000000"/>
          <w:sz w:val="24"/>
          <w:szCs w:val="24"/>
        </w:rPr>
        <w:t xml:space="preserve"> 8.8 КоАП РФ «</w:t>
      </w:r>
      <w:r w:rsidRPr="007B64D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земельных участков не по целевому</w:t>
      </w:r>
      <w:r w:rsidRPr="007B64D7">
        <w:rPr>
          <w:rFonts w:ascii="Times New Roman" w:hAnsi="Times New Roman" w:cs="Times New Roman"/>
          <w:bCs/>
          <w:sz w:val="24"/>
          <w:szCs w:val="24"/>
        </w:rPr>
        <w:t xml:space="preserve"> назначению, невыполнение обязанностей по приведению земель в состояние, пригодное для использования по</w:t>
      </w:r>
      <w:proofErr w:type="gramEnd"/>
      <w:r w:rsidRPr="007B64D7">
        <w:rPr>
          <w:rFonts w:ascii="Times New Roman" w:hAnsi="Times New Roman" w:cs="Times New Roman"/>
          <w:bCs/>
          <w:sz w:val="24"/>
          <w:szCs w:val="24"/>
        </w:rPr>
        <w:t xml:space="preserve"> целевому назначению</w:t>
      </w:r>
      <w:r w:rsidRPr="007B64D7">
        <w:rPr>
          <w:rFonts w:ascii="Times New Roman" w:hAnsi="Times New Roman" w:cs="Times New Roman"/>
          <w:sz w:val="24"/>
          <w:szCs w:val="24"/>
        </w:rPr>
        <w:t>»</w:t>
      </w:r>
    </w:p>
    <w:p w:rsidR="00FD6CD5" w:rsidRP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D5">
        <w:rPr>
          <w:rFonts w:ascii="Times New Roman" w:hAnsi="Times New Roman" w:cs="Times New Roman"/>
          <w:sz w:val="24"/>
          <w:szCs w:val="24"/>
        </w:rPr>
        <w:t xml:space="preserve">Нецелевое использование </w:t>
      </w:r>
      <w:r w:rsidR="00FD41FF">
        <w:rPr>
          <w:rFonts w:ascii="Times New Roman" w:hAnsi="Times New Roman" w:cs="Times New Roman"/>
          <w:sz w:val="24"/>
          <w:szCs w:val="24"/>
        </w:rPr>
        <w:t xml:space="preserve">земельных участков – это </w:t>
      </w:r>
      <w:r w:rsidR="00FD41FF" w:rsidRPr="00F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4" w:anchor="dst100010" w:history="1">
        <w:r w:rsidR="00FD41FF" w:rsidRPr="00FD41F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разрешенным использованием</w:t>
        </w:r>
      </w:hyperlink>
      <w:r w:rsidRPr="00FD41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6CD5">
        <w:rPr>
          <w:rFonts w:ascii="Times New Roman" w:hAnsi="Times New Roman" w:cs="Times New Roman"/>
          <w:sz w:val="24"/>
          <w:szCs w:val="24"/>
        </w:rPr>
        <w:t xml:space="preserve"> Примером нецелевого использования земельного участка может служить открытие магазина или автомастерской на земельном участке, предназначенном для индивидуального жилищного строительства, возведение строений на полевых земельных участках, использование земельного участка с разрешенным использованием «для ведения</w:t>
      </w:r>
      <w:proofErr w:type="gramEnd"/>
      <w:r w:rsidRPr="00FD6CD5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хозяйства» для коммерческих целей – организации базы отдыха.</w:t>
      </w:r>
    </w:p>
    <w:p w:rsid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CD5">
        <w:rPr>
          <w:rFonts w:ascii="Times New Roman" w:hAnsi="Times New Roman" w:cs="Times New Roman"/>
          <w:sz w:val="24"/>
          <w:szCs w:val="24"/>
        </w:rPr>
        <w:t>Нецелевое использование земельного участка может составлять угрозу или причинять вред жизни и здоровью людей, объектам животного и растительного мира, окружающей среде, являться угрозой чрезвычайных ситуаций.</w:t>
      </w:r>
    </w:p>
    <w:p w:rsidR="00FD41FF" w:rsidRPr="00FD6CD5" w:rsidRDefault="007B64D7" w:rsidP="00FD41FF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сообщаем, что и</w:t>
      </w:r>
      <w:r w:rsidR="00FD41FF" w:rsidRPr="00FD6CD5">
        <w:rPr>
          <w:rFonts w:ascii="Times New Roman" w:hAnsi="Times New Roman" w:cs="Times New Roman"/>
          <w:sz w:val="24"/>
          <w:szCs w:val="24"/>
        </w:rPr>
        <w:t>нформацию о виде разрешенного использования земельного участка можно бесплатно узнать на Публичной кадастровой карте; в Личном кабинете; в Справочной информации в режиме «</w:t>
      </w:r>
      <w:proofErr w:type="spellStart"/>
      <w:r w:rsidR="00FD41FF" w:rsidRPr="00FD6CD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D41FF" w:rsidRPr="00FD6CD5">
        <w:rPr>
          <w:rFonts w:ascii="Times New Roman" w:hAnsi="Times New Roman" w:cs="Times New Roman"/>
          <w:sz w:val="24"/>
          <w:szCs w:val="24"/>
        </w:rPr>
        <w:t>» на сайте Росреестра (</w:t>
      </w:r>
      <w:proofErr w:type="spellStart"/>
      <w:r w:rsidR="00FD41FF" w:rsidRPr="00FD6C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www.rosreestr.ru</w:t>
      </w:r>
      <w:proofErr w:type="spellEnd"/>
      <w:r w:rsidR="00FD41FF" w:rsidRPr="00FD6CD5">
        <w:rPr>
          <w:rFonts w:ascii="Times New Roman" w:hAnsi="Times New Roman" w:cs="Times New Roman"/>
          <w:sz w:val="24"/>
          <w:szCs w:val="24"/>
        </w:rPr>
        <w:t>).</w:t>
      </w:r>
    </w:p>
    <w:p w:rsidR="00FD6CD5" w:rsidRP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CD5">
        <w:rPr>
          <w:rFonts w:ascii="Times New Roman" w:hAnsi="Times New Roman" w:cs="Times New Roman"/>
          <w:sz w:val="24"/>
          <w:szCs w:val="24"/>
        </w:rPr>
        <w:t xml:space="preserve">Чтобы уточнить, какие виды использования предусмотрены правилами землепользования и застройки в территориальной зоне, в которой расположен данный земельный участок, необходимо обратиться в соответствующие </w:t>
      </w:r>
      <w:r w:rsidR="00FD41FF">
        <w:rPr>
          <w:rFonts w:ascii="Times New Roman" w:hAnsi="Times New Roman" w:cs="Times New Roman"/>
          <w:sz w:val="24"/>
          <w:szCs w:val="24"/>
        </w:rPr>
        <w:t>органы местного самоуправления.</w:t>
      </w:r>
    </w:p>
    <w:p w:rsidR="00FD6CD5" w:rsidRPr="00FD6CD5" w:rsidRDefault="00FD6CD5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D5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осуществлению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D6CD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Pr="00FD6C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Усть-Лабинский район</w:t>
      </w:r>
      <w:r w:rsidRPr="00FD6CD5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обратиться в </w:t>
      </w:r>
      <w:r>
        <w:rPr>
          <w:rFonts w:ascii="Times New Roman" w:hAnsi="Times New Roman" w:cs="Times New Roman"/>
          <w:sz w:val="24"/>
          <w:szCs w:val="24"/>
        </w:rPr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район,</w:t>
      </w:r>
      <w:r w:rsidRPr="00FD6CD5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>
        <w:rPr>
          <w:rFonts w:ascii="Times New Roman" w:hAnsi="Times New Roman" w:cs="Times New Roman"/>
          <w:sz w:val="24"/>
          <w:szCs w:val="24"/>
        </w:rPr>
        <w:t>Усть-Лабинск</w:t>
      </w:r>
      <w:r w:rsidRPr="00FD6CD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 33</w:t>
      </w:r>
      <w:r w:rsidRPr="00FD6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FD6CD5">
        <w:rPr>
          <w:rFonts w:ascii="Times New Roman" w:hAnsi="Times New Roman" w:cs="Times New Roman"/>
          <w:sz w:val="24"/>
          <w:szCs w:val="24"/>
        </w:rPr>
        <w:t>. 1 или по телефону: 8(</w:t>
      </w:r>
      <w:r>
        <w:rPr>
          <w:rFonts w:ascii="Times New Roman" w:hAnsi="Times New Roman" w:cs="Times New Roman"/>
          <w:sz w:val="24"/>
          <w:szCs w:val="24"/>
        </w:rPr>
        <w:t>86135</w:t>
      </w:r>
      <w:r w:rsidRPr="00FD6C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5-00-29</w:t>
      </w:r>
      <w:r w:rsidRPr="00FD6CD5">
        <w:rPr>
          <w:rFonts w:ascii="Times New Roman" w:hAnsi="Times New Roman" w:cs="Times New Roman"/>
          <w:sz w:val="24"/>
          <w:szCs w:val="24"/>
        </w:rPr>
        <w:t xml:space="preserve">, а также по электронной почте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D6CD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D6CD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D6CD5">
        <w:rPr>
          <w:rFonts w:ascii="Times New Roman" w:hAnsi="Times New Roman" w:cs="Times New Roman"/>
          <w:sz w:val="24"/>
          <w:szCs w:val="24"/>
        </w:rPr>
        <w:t>.ru.</w:t>
      </w:r>
      <w:proofErr w:type="gramEnd"/>
    </w:p>
    <w:p w:rsidR="00BB0EBD" w:rsidRPr="00FD6CD5" w:rsidRDefault="00BB0EBD" w:rsidP="00FD6CD5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B0EBD" w:rsidRPr="00FD6CD5" w:rsidSect="007B64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CD5"/>
    <w:rsid w:val="003E3EFD"/>
    <w:rsid w:val="007B64D7"/>
    <w:rsid w:val="00812FA2"/>
    <w:rsid w:val="00BB0EBD"/>
    <w:rsid w:val="00C65AEE"/>
    <w:rsid w:val="00FD41FF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96392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2022-03-09T12:56:00Z</cp:lastPrinted>
  <dcterms:created xsi:type="dcterms:W3CDTF">2022-03-09T11:46:00Z</dcterms:created>
  <dcterms:modified xsi:type="dcterms:W3CDTF">2022-03-09T13:19:00Z</dcterms:modified>
</cp:coreProperties>
</file>