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037" w:rsidRDefault="00984037" w:rsidP="009840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</w:p>
    <w:p w:rsidR="00984037" w:rsidRDefault="00984037" w:rsidP="009840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вопросов для участников публичных консультаций</w:t>
      </w:r>
    </w:p>
    <w:p w:rsidR="00984037" w:rsidRDefault="00984037" w:rsidP="0098403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84037" w:rsidRDefault="00984037" w:rsidP="00984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Решена проблема, в соответствии с которой разрабатывался муниципальный нормативный правовой акт?</w:t>
      </w:r>
    </w:p>
    <w:p w:rsidR="00984037" w:rsidRDefault="00984037" w:rsidP="00984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Достигнуты цели правового регулирования? (В случае </w:t>
      </w:r>
      <w:proofErr w:type="spellStart"/>
      <w:r>
        <w:rPr>
          <w:rFonts w:ascii="Times New Roman" w:hAnsi="Times New Roman"/>
          <w:sz w:val="28"/>
          <w:szCs w:val="28"/>
        </w:rPr>
        <w:t>недостижения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целей представить обоснование, подкрепленное законодательством Российской Федерации, расчетами и иными материалами).</w:t>
      </w:r>
    </w:p>
    <w:p w:rsidR="00984037" w:rsidRDefault="00984037" w:rsidP="00984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Имеются (отсутствуют) фактические отрицательные последствия правового регулирования в сравнении с прогнозными показателями? (При наличии указанных последствий приводится анализ их причин).</w:t>
      </w:r>
    </w:p>
    <w:p w:rsidR="00984037" w:rsidRDefault="00984037" w:rsidP="00984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Имеются (отсутствуют) фактические положительные последствия правового регулирования в сравнении с прогнозными показателями? (При наличии указанных последствий приводится анализ их причин).</w:t>
      </w:r>
    </w:p>
    <w:p w:rsidR="00984037" w:rsidRDefault="00984037" w:rsidP="00984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Имеются (отсутствуют) предложения:</w:t>
      </w:r>
    </w:p>
    <w:p w:rsidR="00984037" w:rsidRDefault="00984037" w:rsidP="00984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 признании утратившим силу муниципального нормативного правового акта (при наличии - представить обоснование, подкрепленное ссылками на нормы законодательства Российской Федерации, расчетами и иными материалами);</w:t>
      </w:r>
    </w:p>
    <w:p w:rsidR="00984037" w:rsidRDefault="00984037" w:rsidP="00984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об изменении муниципального нормативного правового акта (представить обоснование, подкрепленное ссылками на нормы законодательства Российской Федерации, расчетами и иными материалами);</w:t>
      </w:r>
    </w:p>
    <w:p w:rsidR="00984037" w:rsidRDefault="00984037" w:rsidP="00984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об изменении отдельных положений муниципального нормативного правового акта (представить обоснование, подкрепленное ссылками на нормы законодательства Российской Федерации, расчетами и иными материалами).</w:t>
      </w:r>
    </w:p>
    <w:p w:rsidR="00984037" w:rsidRDefault="00984037" w:rsidP="00984037">
      <w:pPr>
        <w:tabs>
          <w:tab w:val="left" w:pos="5103"/>
        </w:tabs>
        <w:spacing w:after="0" w:line="240" w:lineRule="auto"/>
        <w:ind w:firstLine="4500"/>
        <w:rPr>
          <w:rFonts w:ascii="Times New Roman" w:hAnsi="Times New Roman"/>
          <w:sz w:val="28"/>
          <w:szCs w:val="28"/>
        </w:rPr>
      </w:pPr>
    </w:p>
    <w:p w:rsidR="006A1100" w:rsidRDefault="006A1100"/>
    <w:sectPr w:rsidR="006A1100" w:rsidSect="006A1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4037"/>
    <w:rsid w:val="006A1100"/>
    <w:rsid w:val="00984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0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2356-00050</dc:creator>
  <cp:keywords/>
  <dc:description/>
  <cp:lastModifiedBy>2356-00050</cp:lastModifiedBy>
  <cp:revision>3</cp:revision>
  <dcterms:created xsi:type="dcterms:W3CDTF">2023-07-10T07:52:00Z</dcterms:created>
  <dcterms:modified xsi:type="dcterms:W3CDTF">2023-07-10T07:52:00Z</dcterms:modified>
</cp:coreProperties>
</file>