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426" w:right="141" w:hanging="0"/>
        <w:jc w:val="center"/>
        <w:rPr>
          <w:sz w:val="28"/>
          <w:szCs w:val="28"/>
        </w:rPr>
      </w:pPr>
      <w:r>
        <w:rPr>
          <w:sz w:val="28"/>
          <w:szCs w:val="28"/>
        </w:rPr>
        <w:t>АКТ № 17/2025</w:t>
      </w:r>
    </w:p>
    <w:p>
      <w:pPr>
        <w:pStyle w:val="Normal"/>
        <w:widowControl/>
        <w:suppressAutoHyphens w:val="true"/>
        <w:bidi w:val="0"/>
        <w:spacing w:lineRule="auto" w:line="240" w:before="0" w:after="0"/>
        <w:ind w:left="0" w:right="170" w:hanging="0"/>
        <w:jc w:val="center"/>
        <w:rPr/>
      </w:pPr>
      <w:r>
        <w:rPr>
          <w:sz w:val="28"/>
          <w:szCs w:val="28"/>
        </w:rPr>
        <w:t xml:space="preserve"> </w:t>
      </w:r>
      <w:r>
        <w:rPr>
          <w:sz w:val="28"/>
          <w:szCs w:val="28"/>
        </w:rPr>
        <w:t xml:space="preserve">плановой проверки соблюдения </w:t>
      </w:r>
      <w:r>
        <w:rPr>
          <w:rFonts w:eastAsia="Times New Roman" w:cs="Times New Roman"/>
          <w:b w:val="false"/>
          <w:bCs w:val="false"/>
          <w:i w:val="false"/>
          <w:caps w:val="false"/>
          <w:smallCaps w:val="false"/>
          <w:strike w:val="false"/>
          <w:dstrike w:val="false"/>
          <w:outline w:val="false"/>
          <w:shadow w:val="false"/>
          <w:color w:val="000000"/>
          <w:spacing w:val="0"/>
          <w:sz w:val="28"/>
          <w:szCs w:val="28"/>
          <w:u w:val="none"/>
          <w:em w:val="none"/>
          <w:lang w:val="ru-RU" w:eastAsia="ru-RU" w:bidi="ar-SA"/>
        </w:rPr>
        <w:t>муниципальным бюджетным</w:t>
      </w:r>
    </w:p>
    <w:p>
      <w:pPr>
        <w:pStyle w:val="Normal"/>
        <w:widowControl/>
        <w:suppressAutoHyphens w:val="true"/>
        <w:bidi w:val="0"/>
        <w:spacing w:lineRule="auto" w:line="240" w:before="0" w:after="0"/>
        <w:ind w:left="0" w:right="170" w:hanging="0"/>
        <w:jc w:val="center"/>
        <w:rPr/>
      </w:pPr>
      <w:r>
        <w:rPr>
          <w:rFonts w:eastAsia="Times New Roman" w:cs="Times New Roman"/>
          <w:b w:val="false"/>
          <w:bCs w:val="false"/>
          <w:i w:val="false"/>
          <w:caps w:val="false"/>
          <w:smallCaps w:val="false"/>
          <w:strike w:val="false"/>
          <w:dstrike w:val="false"/>
          <w:outline w:val="false"/>
          <w:shadow w:val="false"/>
          <w:color w:val="000000"/>
          <w:spacing w:val="0"/>
          <w:sz w:val="28"/>
          <w:szCs w:val="28"/>
          <w:u w:val="none"/>
          <w:em w:val="none"/>
          <w:lang w:val="ru-RU" w:eastAsia="ru-RU" w:bidi="ar-SA"/>
        </w:rPr>
        <w:t>общеобразовательным учреждением средняя  общеобразовательная  школа      № 16 имени  Героя Социалистического Труда   Н.М.  Батохина муниципального образования Усть-Лабинский район</w:t>
      </w:r>
      <w:r>
        <w:rPr>
          <w:sz w:val="28"/>
          <w:szCs w:val="28"/>
        </w:rPr>
        <w:t xml:space="preserve"> требований законодательства о контрактной системе в сфере закупок</w:t>
      </w:r>
    </w:p>
    <w:p>
      <w:pPr>
        <w:pStyle w:val="Normal"/>
        <w:ind w:left="-426" w:right="141" w:hanging="0"/>
        <w:jc w:val="both"/>
        <w:rPr>
          <w:sz w:val="28"/>
          <w:szCs w:val="28"/>
        </w:rPr>
      </w:pPr>
      <w:r>
        <w:rPr>
          <w:sz w:val="28"/>
          <w:szCs w:val="28"/>
        </w:rPr>
      </w:r>
    </w:p>
    <w:p>
      <w:pPr>
        <w:pStyle w:val="Normal"/>
        <w:widowControl/>
        <w:suppressAutoHyphens w:val="true"/>
        <w:bidi w:val="0"/>
        <w:spacing w:lineRule="auto" w:line="240" w:before="0" w:after="0"/>
        <w:ind w:left="0" w:right="-454" w:hanging="0"/>
        <w:jc w:val="both"/>
        <w:rPr/>
      </w:pPr>
      <w:r>
        <w:rPr>
          <w:sz w:val="28"/>
          <w:szCs w:val="28"/>
        </w:rPr>
        <w:t>г. Усть-Лабинск</w:t>
        <w:tab/>
        <w:tab/>
        <w:tab/>
        <w:tab/>
        <w:tab/>
        <w:tab/>
        <w:t xml:space="preserve">                                                          </w:t>
      </w:r>
      <w:r>
        <w:rPr>
          <w:rFonts w:eastAsia="Times New Roman" w:cs="Times New Roman"/>
          <w:color w:val="auto"/>
          <w:kern w:val="0"/>
          <w:sz w:val="28"/>
          <w:szCs w:val="28"/>
          <w:lang w:val="ru-RU" w:eastAsia="ru-RU" w:bidi="ar-SA"/>
        </w:rPr>
        <w:t>31</w:t>
      </w:r>
      <w:r>
        <w:rPr>
          <w:sz w:val="28"/>
          <w:szCs w:val="28"/>
        </w:rPr>
        <w:t>.</w:t>
      </w:r>
      <w:r>
        <w:rPr>
          <w:rFonts w:eastAsia="Times New Roman" w:cs="Times New Roman"/>
          <w:color w:val="auto"/>
          <w:kern w:val="0"/>
          <w:sz w:val="28"/>
          <w:szCs w:val="28"/>
          <w:lang w:val="ru-RU" w:eastAsia="ru-RU" w:bidi="ar-SA"/>
        </w:rPr>
        <w:t>10</w:t>
      </w:r>
      <w:r>
        <w:rPr>
          <w:sz w:val="28"/>
          <w:szCs w:val="28"/>
        </w:rPr>
        <w:t>.2025 г.</w:t>
      </w:r>
    </w:p>
    <w:p>
      <w:pPr>
        <w:pStyle w:val="Normal"/>
        <w:ind w:left="-426" w:right="141" w:hanging="0"/>
        <w:rPr>
          <w:sz w:val="28"/>
          <w:szCs w:val="28"/>
        </w:rPr>
      </w:pPr>
      <w:r>
        <w:rPr>
          <w:sz w:val="28"/>
          <w:szCs w:val="28"/>
        </w:rPr>
      </w:r>
    </w:p>
    <w:p>
      <w:pPr>
        <w:pStyle w:val="Normal"/>
        <w:widowControl/>
        <w:tabs>
          <w:tab w:val="clear" w:pos="408"/>
          <w:tab w:val="left" w:pos="600" w:leader="none"/>
        </w:tabs>
        <w:suppressAutoHyphens w:val="true"/>
        <w:bidi w:val="0"/>
        <w:spacing w:lineRule="auto" w:line="240" w:before="0" w:after="0"/>
        <w:ind w:left="0" w:right="0" w:firstLine="680"/>
        <w:jc w:val="both"/>
        <w:rPr/>
      </w:pPr>
      <w:r>
        <w:rPr>
          <w:sz w:val="28"/>
          <w:szCs w:val="28"/>
          <w:lang w:eastAsia="en-US"/>
        </w:rPr>
        <w:t xml:space="preserve">В соответствии с планом проверок соблюдения требований законодательства  о контрактной системе в сфере закупок на 2025 год, на основании распоряжения администрации муниципального образования Усть-Лабинский район от </w:t>
      </w:r>
      <w:r>
        <w:rPr>
          <w:rFonts w:eastAsia="Times New Roman" w:cs="Times New Roman"/>
          <w:color w:val="auto"/>
          <w:kern w:val="0"/>
          <w:sz w:val="28"/>
          <w:szCs w:val="28"/>
          <w:lang w:val="ru-RU" w:eastAsia="en-US" w:bidi="ar-SA"/>
        </w:rPr>
        <w:t>26</w:t>
      </w:r>
      <w:r>
        <w:rPr>
          <w:bCs/>
          <w:sz w:val="28"/>
          <w:szCs w:val="28"/>
          <w:lang w:eastAsia="en-US"/>
        </w:rPr>
        <w:t xml:space="preserve">.09.2025 № </w:t>
      </w:r>
      <w:r>
        <w:rPr>
          <w:rFonts w:eastAsia="Times New Roman" w:cs="Times New Roman"/>
          <w:bCs/>
          <w:color w:val="auto"/>
          <w:kern w:val="0"/>
          <w:sz w:val="28"/>
          <w:szCs w:val="28"/>
          <w:lang w:val="ru-RU" w:eastAsia="en-US" w:bidi="ar-SA"/>
        </w:rPr>
        <w:t>288</w:t>
      </w:r>
      <w:r>
        <w:rPr>
          <w:bCs/>
          <w:sz w:val="28"/>
          <w:szCs w:val="28"/>
          <w:lang w:eastAsia="en-US"/>
        </w:rPr>
        <w:t>-р</w:t>
      </w:r>
      <w:r>
        <w:rPr>
          <w:sz w:val="28"/>
          <w:szCs w:val="28"/>
          <w:lang w:eastAsia="en-US"/>
        </w:rPr>
        <w:t xml:space="preserve">, комиссией, состоящей из специалистов отдела внутреннего финансового контроля администрации муниципального образования Усть-Лабинский район, проведена плановая документарная проверка деятельности </w:t>
      </w:r>
      <w:r>
        <w:rPr>
          <w:rFonts w:eastAsia="Times New Roman" w:cs="Times New Roman"/>
          <w:b w:val="false"/>
          <w:bCs w:val="false"/>
          <w:i w:val="false"/>
          <w:caps w:val="false"/>
          <w:smallCaps w:val="false"/>
          <w:strike w:val="false"/>
          <w:dstrike w:val="false"/>
          <w:outline w:val="false"/>
          <w:shadow w:val="false"/>
          <w:color w:val="000000"/>
          <w:spacing w:val="0"/>
          <w:sz w:val="28"/>
          <w:szCs w:val="28"/>
          <w:u w:val="none"/>
          <w:em w:val="none"/>
          <w:lang w:val="ru-RU" w:eastAsia="ru-RU" w:bidi="ar-SA"/>
        </w:rPr>
        <w:t>муниципального бюджетного общеобразовательного учреждения средняя общеобразовательная  школа № 16 имени Героя Социалистического Труда Н.М. Батохина муниципального образования Усть-Лабинский район</w:t>
      </w:r>
      <w:r>
        <w:rPr>
          <w:sz w:val="28"/>
          <w:szCs w:val="28"/>
          <w:lang w:eastAsia="en-US"/>
        </w:rPr>
        <w:t xml:space="preserve"> </w:t>
      </w:r>
      <w:r>
        <w:rPr>
          <w:rFonts w:eastAsia="Times New Roman" w:cs="Times New Roman"/>
          <w:b w:val="false"/>
          <w:bCs w:val="false"/>
          <w:color w:val="000000"/>
          <w:kern w:val="0"/>
          <w:sz w:val="28"/>
          <w:szCs w:val="28"/>
          <w:u w:val="none"/>
          <w:lang w:val="ru-RU" w:eastAsia="en-US" w:bidi="ar-SA"/>
        </w:rPr>
        <w:t xml:space="preserve">(далее – МБОУ СОШ № 16, Заказчик, </w:t>
      </w:r>
      <w:r>
        <w:rPr>
          <w:rFonts w:eastAsia="Times New Roman" w:cs="Times New Roman"/>
          <w:b w:val="false"/>
          <w:bCs w:val="false"/>
          <w:color w:val="auto"/>
          <w:kern w:val="0"/>
          <w:sz w:val="28"/>
          <w:szCs w:val="28"/>
          <w:u w:val="none"/>
          <w:lang w:val="ru-RU" w:eastAsia="en-US" w:bidi="ar-SA"/>
        </w:rPr>
        <w:t>Учреждение</w:t>
      </w:r>
      <w:r>
        <w:rPr>
          <w:rFonts w:eastAsia="Times New Roman" w:cs="Times New Roman"/>
          <w:b w:val="false"/>
          <w:bCs w:val="false"/>
          <w:color w:val="000000"/>
          <w:kern w:val="0"/>
          <w:sz w:val="28"/>
          <w:szCs w:val="28"/>
          <w:u w:val="none"/>
          <w:lang w:val="ru-RU" w:eastAsia="en-US" w:bidi="ar-SA"/>
        </w:rPr>
        <w:t xml:space="preserve">) </w:t>
      </w:r>
      <w:r>
        <w:rPr>
          <w:sz w:val="28"/>
          <w:szCs w:val="28"/>
          <w:lang w:eastAsia="en-US"/>
        </w:rPr>
        <w:t>на предмет соблюдения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и иных нормативных правовых актов об осуществлении закупок, в целях предупреждения и выявления нарушений законодательства Российской Федерации о контрактной системе в сфере закупок путем выборочного рассмотрения и анализа документов на поставку товаров, работ, услуг для обеспечения муниципальных нужд.</w:t>
      </w:r>
    </w:p>
    <w:p>
      <w:pPr>
        <w:pStyle w:val="Normal"/>
        <w:widowControl/>
        <w:suppressAutoHyphens w:val="true"/>
        <w:bidi w:val="0"/>
        <w:spacing w:lineRule="auto" w:line="240" w:before="0" w:after="0"/>
        <w:ind w:left="0" w:right="0" w:firstLine="680"/>
        <w:jc w:val="both"/>
        <w:rPr/>
      </w:pPr>
      <w:r>
        <w:rPr>
          <w:sz w:val="28"/>
          <w:szCs w:val="28"/>
          <w:u w:val="single"/>
          <w:lang w:eastAsia="en-US"/>
        </w:rPr>
        <w:t>Проверяемый период</w:t>
      </w:r>
      <w:r>
        <w:rPr>
          <w:sz w:val="28"/>
          <w:szCs w:val="28"/>
          <w:lang w:eastAsia="en-US"/>
        </w:rPr>
        <w:t xml:space="preserve">: </w:t>
      </w:r>
      <w:r>
        <w:rPr>
          <w:sz w:val="28"/>
          <w:szCs w:val="28"/>
        </w:rPr>
        <w:t>проверке подлежат закупки за последние 3 года до даты начала проведения проверки</w:t>
      </w:r>
      <w:r>
        <w:rPr>
          <w:sz w:val="28"/>
          <w:szCs w:val="28"/>
          <w:lang w:eastAsia="en-US"/>
        </w:rPr>
        <w:t>.</w:t>
      </w:r>
    </w:p>
    <w:p>
      <w:pPr>
        <w:pStyle w:val="Normal"/>
        <w:widowControl/>
        <w:suppressAutoHyphens w:val="true"/>
        <w:bidi w:val="0"/>
        <w:spacing w:lineRule="auto" w:line="240" w:before="0" w:after="0"/>
        <w:ind w:left="0" w:right="0" w:firstLine="680"/>
        <w:jc w:val="both"/>
        <w:rPr/>
      </w:pPr>
      <w:r>
        <w:rPr>
          <w:sz w:val="28"/>
          <w:szCs w:val="28"/>
          <w:u w:val="single"/>
          <w:lang w:eastAsia="en-US"/>
        </w:rPr>
        <w:t>Продолжительность проверки</w:t>
      </w:r>
      <w:r>
        <w:rPr>
          <w:sz w:val="28"/>
          <w:szCs w:val="28"/>
          <w:lang w:eastAsia="en-US"/>
        </w:rPr>
        <w:t xml:space="preserve">: с </w:t>
      </w:r>
      <w:r>
        <w:rPr>
          <w:rFonts w:eastAsia="Times New Roman" w:cs="Times New Roman"/>
          <w:color w:val="auto"/>
          <w:kern w:val="0"/>
          <w:sz w:val="28"/>
          <w:szCs w:val="28"/>
          <w:lang w:val="ru-RU" w:eastAsia="ru-RU" w:bidi="ar-SA"/>
        </w:rPr>
        <w:t>1</w:t>
      </w:r>
      <w:r>
        <w:rPr>
          <w:sz w:val="28"/>
          <w:szCs w:val="28"/>
        </w:rPr>
        <w:t xml:space="preserve"> </w:t>
      </w:r>
      <w:r>
        <w:rPr>
          <w:rFonts w:eastAsia="Times New Roman" w:cs="Times New Roman"/>
          <w:color w:val="auto"/>
          <w:kern w:val="0"/>
          <w:sz w:val="28"/>
          <w:szCs w:val="28"/>
          <w:lang w:val="ru-RU" w:eastAsia="ru-RU" w:bidi="ar-SA"/>
        </w:rPr>
        <w:t>октября</w:t>
      </w:r>
      <w:r>
        <w:rPr>
          <w:sz w:val="28"/>
          <w:szCs w:val="28"/>
        </w:rPr>
        <w:t xml:space="preserve"> 2025 года по 24 </w:t>
      </w:r>
      <w:r>
        <w:rPr>
          <w:rFonts w:eastAsia="Times New Roman" w:cs="Times New Roman"/>
          <w:color w:val="auto"/>
          <w:kern w:val="0"/>
          <w:sz w:val="28"/>
          <w:szCs w:val="28"/>
          <w:lang w:val="ru-RU" w:eastAsia="ru-RU" w:bidi="ar-SA"/>
        </w:rPr>
        <w:t>октября</w:t>
      </w:r>
      <w:r>
        <w:rPr>
          <w:sz w:val="28"/>
          <w:szCs w:val="28"/>
        </w:rPr>
        <w:t xml:space="preserve"> 2025 </w:t>
      </w:r>
      <w:r>
        <w:rPr>
          <w:sz w:val="28"/>
          <w:szCs w:val="28"/>
          <w:lang w:eastAsia="en-US"/>
        </w:rPr>
        <w:t>года.</w:t>
      </w:r>
    </w:p>
    <w:p>
      <w:pPr>
        <w:pStyle w:val="Normal"/>
        <w:widowControl/>
        <w:suppressAutoHyphens w:val="true"/>
        <w:bidi w:val="0"/>
        <w:spacing w:lineRule="auto" w:line="240" w:before="0" w:after="0"/>
        <w:ind w:left="-57" w:right="170" w:firstLine="737"/>
        <w:jc w:val="both"/>
        <w:rPr>
          <w:sz w:val="28"/>
          <w:szCs w:val="28"/>
          <w:lang w:eastAsia="en-US"/>
        </w:rPr>
      </w:pPr>
      <w:r>
        <w:rPr>
          <w:sz w:val="28"/>
          <w:szCs w:val="28"/>
          <w:lang w:eastAsia="en-US"/>
        </w:rPr>
        <w:t xml:space="preserve">Состав комиссии:  </w:t>
      </w:r>
    </w:p>
    <w:p>
      <w:pPr>
        <w:pStyle w:val="Normal"/>
        <w:widowControl w:val="false"/>
        <w:suppressAutoHyphens w:val="true"/>
        <w:bidi w:val="0"/>
        <w:spacing w:lineRule="auto" w:line="240" w:before="0" w:after="0"/>
        <w:ind w:left="0" w:right="0" w:firstLine="680"/>
        <w:jc w:val="both"/>
        <w:rPr/>
      </w:pPr>
      <w:r>
        <w:rPr>
          <w:sz w:val="28"/>
          <w:szCs w:val="28"/>
        </w:rPr>
        <w:t xml:space="preserve">Шибанихина Людмила Васильевна, начальник отдела внутреннего финансового контроля администрации муниципального образования Усть-Лабинский район - </w:t>
      </w:r>
      <w:r>
        <w:rPr>
          <w:color w:val="000000"/>
          <w:sz w:val="28"/>
          <w:szCs w:val="28"/>
        </w:rPr>
        <w:t>руководитель комиссии;</w:t>
      </w:r>
    </w:p>
    <w:p>
      <w:pPr>
        <w:pStyle w:val="Normal"/>
        <w:widowControl w:val="false"/>
        <w:suppressAutoHyphens w:val="true"/>
        <w:bidi w:val="0"/>
        <w:spacing w:lineRule="auto" w:line="240" w:before="0" w:after="0"/>
        <w:ind w:left="0" w:right="0" w:firstLine="680"/>
        <w:jc w:val="both"/>
        <w:rPr/>
      </w:pPr>
      <w:r>
        <w:rPr>
          <w:sz w:val="28"/>
          <w:szCs w:val="28"/>
        </w:rPr>
        <w:t xml:space="preserve">Рындина Евгения Андреевна, </w:t>
      </w:r>
      <w:r>
        <w:rPr>
          <w:rFonts w:cs="Times New Roman"/>
          <w:color w:val="auto"/>
          <w:kern w:val="0"/>
          <w:sz w:val="28"/>
          <w:szCs w:val="28"/>
          <w:lang w:val="ru-RU" w:eastAsia="ru-RU" w:bidi="ar-SA"/>
        </w:rPr>
        <w:t>главный</w:t>
      </w:r>
      <w:r>
        <w:rPr>
          <w:sz w:val="28"/>
          <w:szCs w:val="28"/>
        </w:rPr>
        <w:t xml:space="preserve"> специалист сектора контроля в сфере закупок отдела внутреннего финансового контроля администрации муниципального образования Усть-Лабинский район» - член комиссии.</w:t>
      </w:r>
    </w:p>
    <w:p>
      <w:pPr>
        <w:pStyle w:val="Normal"/>
        <w:widowControl/>
        <w:suppressAutoHyphens w:val="true"/>
        <w:bidi w:val="0"/>
        <w:spacing w:lineRule="auto" w:line="240" w:before="0" w:after="0"/>
        <w:ind w:left="0" w:right="0" w:firstLine="680"/>
        <w:jc w:val="both"/>
        <w:rPr/>
      </w:pPr>
      <w:r>
        <w:rPr>
          <w:sz w:val="28"/>
          <w:szCs w:val="28"/>
          <w:lang w:eastAsia="en-US"/>
        </w:rPr>
        <w:t xml:space="preserve">Адрес местонахождения субъекта проверки: </w:t>
      </w:r>
      <w:r>
        <w:rPr>
          <w:rFonts w:eastAsia="Times New Roman" w:cs="Times New Roman"/>
          <w:b w:val="false"/>
          <w:i w:val="false"/>
          <w:caps w:val="false"/>
          <w:smallCaps w:val="false"/>
          <w:color w:val="000000"/>
          <w:spacing w:val="0"/>
          <w:kern w:val="0"/>
          <w:sz w:val="28"/>
          <w:szCs w:val="28"/>
          <w:lang w:val="ru-RU" w:eastAsia="en-US" w:bidi="ar-SA"/>
        </w:rPr>
        <w:t>352311, Краснодарский край, Усть-Лабинский район, поселок  Вимовец, улица  Батохина, дом  4 а</w:t>
      </w:r>
      <w:r>
        <w:rPr>
          <w:color w:val="000000"/>
          <w:sz w:val="28"/>
          <w:szCs w:val="28"/>
        </w:rPr>
        <w:t>.</w:t>
      </w:r>
    </w:p>
    <w:p>
      <w:pPr>
        <w:sectPr>
          <w:type w:val="nextPage"/>
          <w:pgSz w:w="11906" w:h="16838"/>
          <w:pgMar w:left="1428" w:right="614" w:header="0" w:top="1134" w:footer="0" w:bottom="1134" w:gutter="0"/>
          <w:pgNumType w:fmt="decimal"/>
          <w:formProt w:val="false"/>
          <w:textDirection w:val="lrTb"/>
          <w:docGrid w:type="default" w:linePitch="100" w:charSpace="0"/>
        </w:sectPr>
        <w:pStyle w:val="Normal"/>
        <w:widowControl/>
        <w:suppressAutoHyphens w:val="true"/>
        <w:bidi w:val="0"/>
        <w:spacing w:lineRule="auto" w:line="240" w:before="0" w:after="0"/>
        <w:ind w:left="0" w:right="0" w:firstLine="680"/>
        <w:jc w:val="both"/>
        <w:rPr/>
      </w:pPr>
      <w:r>
        <w:rPr>
          <w:sz w:val="28"/>
          <w:szCs w:val="28"/>
          <w:lang w:eastAsia="en-US"/>
        </w:rPr>
        <w:t xml:space="preserve">В проверяемом периоде руководство </w:t>
      </w:r>
      <w:r>
        <w:rPr>
          <w:rFonts w:eastAsia="Times New Roman" w:cs="Times New Roman"/>
          <w:b w:val="false"/>
          <w:bCs w:val="false"/>
          <w:color w:val="000000"/>
          <w:kern w:val="0"/>
          <w:sz w:val="28"/>
          <w:szCs w:val="28"/>
          <w:u w:val="none"/>
          <w:lang w:val="ru-RU" w:eastAsia="en-US" w:bidi="ar-SA"/>
        </w:rPr>
        <w:t>МБОУ СОШ № 16</w:t>
      </w:r>
      <w:r>
        <w:rPr>
          <w:sz w:val="28"/>
          <w:szCs w:val="28"/>
          <w:lang w:eastAsia="en-US"/>
        </w:rPr>
        <w:t xml:space="preserve"> осуществлялось </w:t>
      </w:r>
      <w:r>
        <w:rPr>
          <w:rFonts w:eastAsia="Times New Roman" w:cs="Times New Roman"/>
          <w:color w:val="auto"/>
          <w:kern w:val="0"/>
          <w:sz w:val="28"/>
          <w:szCs w:val="28"/>
          <w:lang w:val="ru-RU" w:eastAsia="ru-RU" w:bidi="ar-SA"/>
        </w:rPr>
        <w:t>Игитян   Евгенией  Саркисовной</w:t>
      </w:r>
      <w:r>
        <w:rPr>
          <w:sz w:val="28"/>
          <w:szCs w:val="28"/>
          <w:lang w:eastAsia="en-US"/>
        </w:rPr>
        <w:t xml:space="preserve">   в    соответствии    с    приказом    управления </w:t>
      </w:r>
    </w:p>
    <w:p>
      <w:pPr>
        <w:pStyle w:val="Normal"/>
        <w:widowControl/>
        <w:suppressAutoHyphens w:val="true"/>
        <w:bidi w:val="0"/>
        <w:spacing w:lineRule="auto" w:line="240" w:before="0" w:after="0"/>
        <w:ind w:left="0" w:right="0" w:hanging="0"/>
        <w:jc w:val="both"/>
        <w:rPr/>
      </w:pPr>
      <w:r>
        <w:rPr>
          <w:sz w:val="28"/>
          <w:szCs w:val="28"/>
          <w:lang w:eastAsia="en-US"/>
        </w:rPr>
        <w:t xml:space="preserve">образованием администрации муниципального образования Усть-Лабинский район </w:t>
      </w:r>
      <w:r>
        <w:rPr>
          <w:color w:val="000000"/>
          <w:sz w:val="28"/>
          <w:szCs w:val="28"/>
          <w:lang w:eastAsia="en-US"/>
        </w:rPr>
        <w:t xml:space="preserve">от </w:t>
      </w:r>
      <w:r>
        <w:rPr>
          <w:rFonts w:eastAsia="Times New Roman" w:cs="Times New Roman"/>
          <w:color w:val="000000"/>
          <w:kern w:val="0"/>
          <w:sz w:val="28"/>
          <w:szCs w:val="28"/>
          <w:lang w:val="ru-RU" w:eastAsia="en-US" w:bidi="ar-SA"/>
        </w:rPr>
        <w:t>15.12.2022 № 25-Л</w:t>
      </w:r>
      <w:r>
        <w:rPr>
          <w:color w:val="000000"/>
          <w:sz w:val="28"/>
          <w:szCs w:val="28"/>
          <w:lang w:eastAsia="en-US"/>
        </w:rPr>
        <w:t xml:space="preserve"> «О приеме работника на работу»  с </w:t>
      </w:r>
      <w:r>
        <w:rPr>
          <w:rFonts w:eastAsia="Times New Roman" w:cs="Times New Roman"/>
          <w:color w:val="000000"/>
          <w:kern w:val="0"/>
          <w:sz w:val="28"/>
          <w:szCs w:val="28"/>
          <w:lang w:val="ru-RU" w:eastAsia="en-US" w:bidi="ar-SA"/>
        </w:rPr>
        <w:t>15.12.2022 года (Приложение № 1).</w:t>
      </w:r>
    </w:p>
    <w:p>
      <w:pPr>
        <w:pStyle w:val="Normal"/>
        <w:widowControl/>
        <w:suppressAutoHyphens w:val="true"/>
        <w:bidi w:val="0"/>
        <w:spacing w:lineRule="auto" w:line="240" w:before="0" w:after="0"/>
        <w:ind w:left="0" w:right="0" w:firstLine="680"/>
        <w:jc w:val="both"/>
        <w:rPr>
          <w:sz w:val="28"/>
          <w:szCs w:val="28"/>
          <w:lang w:eastAsia="en-US"/>
        </w:rPr>
      </w:pPr>
      <w:r>
        <w:rPr>
          <w:sz w:val="28"/>
          <w:szCs w:val="28"/>
          <w:lang w:eastAsia="en-US"/>
        </w:rPr>
        <w:t xml:space="preserve">В ходе проведения плановой проверки были изучены следующие документы и материалы Заказчика:  </w:t>
      </w:r>
    </w:p>
    <w:p>
      <w:pPr>
        <w:pStyle w:val="Normal"/>
        <w:widowControl/>
        <w:suppressAutoHyphens w:val="true"/>
        <w:bidi w:val="0"/>
        <w:spacing w:lineRule="auto" w:line="240" w:before="0" w:after="0"/>
        <w:ind w:left="0" w:right="0" w:firstLine="680"/>
        <w:jc w:val="both"/>
        <w:rPr/>
      </w:pPr>
      <w:r>
        <w:rPr>
          <w:sz w:val="28"/>
          <w:szCs w:val="28"/>
          <w:lang w:eastAsia="en-US"/>
        </w:rPr>
        <w:t xml:space="preserve">- Должностная инструкция </w:t>
      </w:r>
      <w:r>
        <w:rPr>
          <w:rFonts w:eastAsia="Times New Roman" w:cs="Times New Roman"/>
          <w:sz w:val="28"/>
          <w:szCs w:val="28"/>
          <w:lang w:eastAsia="en-US"/>
        </w:rPr>
        <w:t>директора</w:t>
      </w:r>
      <w:r>
        <w:rPr>
          <w:sz w:val="28"/>
          <w:szCs w:val="28"/>
          <w:lang w:eastAsia="en-US"/>
        </w:rPr>
        <w:t xml:space="preserve"> </w:t>
      </w:r>
      <w:r>
        <w:rPr>
          <w:rFonts w:eastAsia="Times New Roman" w:cs="Times New Roman"/>
          <w:color w:val="auto"/>
          <w:kern w:val="0"/>
          <w:sz w:val="28"/>
          <w:szCs w:val="28"/>
          <w:lang w:val="ru-RU" w:eastAsia="en-US" w:bidi="ar-SA"/>
        </w:rPr>
        <w:t>Учреждения</w:t>
      </w:r>
      <w:r>
        <w:rPr>
          <w:sz w:val="28"/>
          <w:szCs w:val="28"/>
          <w:lang w:eastAsia="en-US"/>
        </w:rPr>
        <w:t>;</w:t>
      </w:r>
    </w:p>
    <w:p>
      <w:pPr>
        <w:pStyle w:val="Normal"/>
        <w:widowControl/>
        <w:suppressAutoHyphens w:val="true"/>
        <w:bidi w:val="0"/>
        <w:spacing w:lineRule="auto" w:line="240" w:before="0" w:after="0"/>
        <w:ind w:left="0" w:right="0" w:firstLine="680"/>
        <w:jc w:val="both"/>
        <w:rPr>
          <w:sz w:val="28"/>
          <w:szCs w:val="28"/>
          <w:lang w:eastAsia="en-US"/>
        </w:rPr>
      </w:pPr>
      <w:r>
        <w:rPr>
          <w:sz w:val="28"/>
          <w:szCs w:val="28"/>
          <w:lang w:eastAsia="en-US"/>
        </w:rPr>
        <w:t>- План-график закупок товаров, работ, услуг для обеспечения муниципальных нужд (далее – План-график) на  2023, 2024, 2025 годы;</w:t>
      </w:r>
    </w:p>
    <w:p>
      <w:pPr>
        <w:pStyle w:val="Normal"/>
        <w:widowControl/>
        <w:suppressAutoHyphens w:val="true"/>
        <w:bidi w:val="0"/>
        <w:spacing w:lineRule="auto" w:line="240" w:before="0" w:after="0"/>
        <w:ind w:left="0" w:right="0" w:firstLine="680"/>
        <w:jc w:val="both"/>
        <w:rPr/>
      </w:pPr>
      <w:r>
        <w:rPr>
          <w:sz w:val="28"/>
          <w:szCs w:val="28"/>
          <w:lang w:eastAsia="en-US"/>
        </w:rPr>
        <w:t xml:space="preserve">- План финансово-хозяйственной деятельности </w:t>
      </w:r>
      <w:r>
        <w:rPr>
          <w:sz w:val="28"/>
          <w:szCs w:val="28"/>
          <w:lang w:val="en-US" w:eastAsia="en-US"/>
        </w:rPr>
        <w:t>(</w:t>
      </w:r>
      <w:r>
        <w:rPr>
          <w:sz w:val="28"/>
          <w:szCs w:val="28"/>
          <w:lang w:val="ru-RU" w:eastAsia="en-US"/>
        </w:rPr>
        <w:t xml:space="preserve">далее </w:t>
      </w:r>
      <w:r>
        <w:rPr>
          <w:sz w:val="28"/>
          <w:szCs w:val="28"/>
          <w:lang w:eastAsia="en-US"/>
        </w:rPr>
        <w:t>– ПФХД) на  2023, 2024, 2025 финансовые годы;</w:t>
      </w:r>
    </w:p>
    <w:p>
      <w:pPr>
        <w:pStyle w:val="Normal"/>
        <w:widowControl/>
        <w:suppressAutoHyphens w:val="true"/>
        <w:bidi w:val="0"/>
        <w:spacing w:lineRule="auto" w:line="240" w:before="0" w:after="0"/>
        <w:ind w:left="0" w:right="0" w:firstLine="680"/>
        <w:jc w:val="both"/>
        <w:rPr>
          <w:sz w:val="28"/>
          <w:szCs w:val="28"/>
          <w:lang w:eastAsia="en-US"/>
        </w:rPr>
      </w:pPr>
      <w:r>
        <w:rPr>
          <w:sz w:val="28"/>
          <w:szCs w:val="28"/>
          <w:lang w:eastAsia="en-US"/>
        </w:rPr>
        <w:t>- Отчет об объеме закупок у субъектов малого предпринимательства и социально ориентированных некоммерческих организаций за 2022, 2023, 2024 отчетные годы;</w:t>
      </w:r>
    </w:p>
    <w:p>
      <w:pPr>
        <w:pStyle w:val="Normal"/>
        <w:widowControl/>
        <w:suppressAutoHyphens w:val="true"/>
        <w:overflowPunct w:val="false"/>
        <w:bidi w:val="0"/>
        <w:spacing w:lineRule="auto" w:line="240" w:before="0" w:after="0"/>
        <w:ind w:left="0" w:right="0" w:firstLine="680"/>
        <w:jc w:val="both"/>
        <w:rPr/>
      </w:pPr>
      <w:r>
        <w:rPr>
          <w:sz w:val="28"/>
          <w:szCs w:val="28"/>
          <w:lang w:eastAsia="en-US"/>
        </w:rPr>
        <w:t xml:space="preserve">- </w:t>
      </w:r>
      <w:r>
        <w:rPr>
          <w:rFonts w:eastAsia="Times New Roman" w:cs="Times New Roman"/>
          <w:color w:val="auto"/>
          <w:kern w:val="0"/>
          <w:sz w:val="28"/>
          <w:szCs w:val="28"/>
          <w:lang w:val="ru-RU" w:eastAsia="en-US" w:bidi="ar-SA"/>
        </w:rPr>
        <w:t>О</w:t>
      </w:r>
      <w:r>
        <w:rPr>
          <w:sz w:val="28"/>
          <w:szCs w:val="28"/>
          <w:lang w:eastAsia="en-US"/>
        </w:rPr>
        <w:t>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частью 1 статьи 30.1 Закона № 44-ФЗ за 2022, 2023, 2024 отчетные годы.</w:t>
      </w:r>
    </w:p>
    <w:p>
      <w:pPr>
        <w:pStyle w:val="Normal"/>
        <w:widowControl/>
        <w:suppressAutoHyphens w:val="true"/>
        <w:bidi w:val="0"/>
        <w:spacing w:lineRule="auto" w:line="240" w:before="0" w:after="0"/>
        <w:ind w:left="0" w:right="170" w:firstLine="680"/>
        <w:jc w:val="both"/>
        <w:rPr>
          <w:sz w:val="28"/>
          <w:szCs w:val="28"/>
          <w:lang w:eastAsia="en-US"/>
        </w:rPr>
      </w:pPr>
      <w:r>
        <w:rPr>
          <w:sz w:val="28"/>
          <w:szCs w:val="28"/>
          <w:lang w:eastAsia="en-US"/>
        </w:rPr>
        <w:t>Проверка проведена выборочным методом.</w:t>
      </w:r>
    </w:p>
    <w:p>
      <w:pPr>
        <w:pStyle w:val="Normal"/>
        <w:widowControl/>
        <w:suppressAutoHyphens w:val="true"/>
        <w:bidi w:val="0"/>
        <w:spacing w:lineRule="auto" w:line="240" w:before="0" w:after="0"/>
        <w:ind w:left="0" w:right="170" w:firstLine="680"/>
        <w:jc w:val="both"/>
        <w:rPr>
          <w:sz w:val="28"/>
          <w:szCs w:val="28"/>
          <w:lang w:eastAsia="en-US"/>
        </w:rPr>
      </w:pPr>
      <w:r>
        <w:rPr>
          <w:sz w:val="28"/>
          <w:szCs w:val="28"/>
          <w:lang w:eastAsia="en-US"/>
        </w:rPr>
        <w:t xml:space="preserve">В ходе проведения плановой проверки установлено следующее: </w:t>
      </w:r>
    </w:p>
    <w:p>
      <w:pPr>
        <w:pStyle w:val="Normal"/>
        <w:widowControl/>
        <w:suppressAutoHyphens w:val="true"/>
        <w:bidi w:val="0"/>
        <w:spacing w:lineRule="auto" w:line="240" w:before="0" w:after="0"/>
        <w:ind w:left="0" w:right="0" w:firstLine="680"/>
        <w:jc w:val="both"/>
        <w:rPr/>
      </w:pPr>
      <w:r>
        <w:rPr>
          <w:sz w:val="28"/>
          <w:szCs w:val="28"/>
          <w:highlight w:val="white"/>
        </w:rPr>
        <w:t xml:space="preserve">1. </w:t>
      </w:r>
      <w:r>
        <w:rPr>
          <w:sz w:val="28"/>
          <w:szCs w:val="28"/>
        </w:rPr>
        <w:t xml:space="preserve">В соответствии с подпунктом </w:t>
      </w:r>
      <w:r>
        <w:rPr>
          <w:sz w:val="28"/>
          <w:szCs w:val="28"/>
          <w:lang w:eastAsia="en-US"/>
        </w:rPr>
        <w:t>«б»</w:t>
      </w:r>
      <w:r>
        <w:rPr>
          <w:sz w:val="28"/>
          <w:szCs w:val="28"/>
        </w:rPr>
        <w:t xml:space="preserve"> пункта 12 </w:t>
      </w:r>
      <w:r>
        <w:rPr>
          <w:sz w:val="28"/>
          <w:szCs w:val="28"/>
          <w:lang w:eastAsia="en-US"/>
        </w:rPr>
        <w:t>Постановлени</w:t>
      </w:r>
      <w:r>
        <w:rPr>
          <w:rFonts w:eastAsia="Times New Roman" w:cs="Times New Roman"/>
          <w:color w:val="auto"/>
          <w:kern w:val="0"/>
          <w:sz w:val="28"/>
          <w:szCs w:val="28"/>
          <w:lang w:val="ru-RU" w:eastAsia="en-US" w:bidi="ar-SA"/>
        </w:rPr>
        <w:t>я</w:t>
      </w:r>
      <w:r>
        <w:rPr>
          <w:sz w:val="28"/>
          <w:szCs w:val="28"/>
          <w:lang w:eastAsia="en-US"/>
        </w:rPr>
        <w:t xml:space="preserve"> Правительства Российской Федерации "Об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информации в такие планы-графики и требований к форме планов-графиков закупок и о признании утратившими силу отдельных решений Правительства Российской Федерации» от 30.09.2019 № 1279 (далее – Положение № 1279)</w:t>
      </w:r>
      <w:r>
        <w:rPr>
          <w:sz w:val="28"/>
          <w:szCs w:val="28"/>
        </w:rPr>
        <w:t xml:space="preserve"> Планы-графики закупок утверждаются бюджетными учреждениями в течение 10 рабочих дней  со дня, следующего за днем утверждения плана финансово-хозяйственной деятельности учреждения.</w:t>
      </w:r>
    </w:p>
    <w:p>
      <w:pPr>
        <w:pStyle w:val="Normal"/>
        <w:widowControl/>
        <w:suppressAutoHyphens w:val="true"/>
        <w:bidi w:val="0"/>
        <w:spacing w:lineRule="auto" w:line="240" w:before="0" w:after="0"/>
        <w:ind w:left="0" w:right="0" w:firstLine="680"/>
        <w:jc w:val="both"/>
        <w:rPr/>
      </w:pPr>
      <w:r>
        <w:rPr>
          <w:sz w:val="28"/>
          <w:szCs w:val="28"/>
        </w:rPr>
        <w:t xml:space="preserve">Согласно представленной Заказчиком информации </w:t>
      </w:r>
      <w:r>
        <w:rPr>
          <w:sz w:val="28"/>
          <w:szCs w:val="28"/>
          <w:lang w:eastAsia="en-US"/>
        </w:rPr>
        <w:t xml:space="preserve">ПФХД </w:t>
      </w:r>
      <w:r>
        <w:rPr>
          <w:sz w:val="28"/>
          <w:szCs w:val="28"/>
        </w:rPr>
        <w:t xml:space="preserve">на 2023 год утвержден 13 января 2023 года,  на 2024 год - 29 </w:t>
      </w:r>
      <w:r>
        <w:rPr>
          <w:rFonts w:eastAsia="Times New Roman" w:cs="Times New Roman"/>
          <w:color w:val="auto"/>
          <w:kern w:val="0"/>
          <w:sz w:val="28"/>
          <w:szCs w:val="28"/>
          <w:lang w:val="ru-RU" w:eastAsia="ru-RU" w:bidi="ar-SA"/>
        </w:rPr>
        <w:t>декабря</w:t>
      </w:r>
      <w:r>
        <w:rPr>
          <w:sz w:val="28"/>
          <w:szCs w:val="28"/>
        </w:rPr>
        <w:t xml:space="preserve"> 2023 года, на 2025 год - 28 декабря 2024 года </w:t>
      </w:r>
      <w:r>
        <w:rPr>
          <w:rFonts w:eastAsia="Times New Roman" w:cs="Times New Roman"/>
          <w:color w:val="000000"/>
          <w:kern w:val="0"/>
          <w:sz w:val="28"/>
          <w:szCs w:val="28"/>
          <w:lang w:val="ru-RU" w:eastAsia="en-US" w:bidi="ar-SA"/>
        </w:rPr>
        <w:t>(Приложение № 2)</w:t>
      </w:r>
      <w:r>
        <w:rPr>
          <w:sz w:val="28"/>
          <w:szCs w:val="28"/>
        </w:rPr>
        <w:t>.</w:t>
      </w:r>
    </w:p>
    <w:p>
      <w:pPr>
        <w:pStyle w:val="Normal"/>
        <w:widowControl/>
        <w:suppressAutoHyphens w:val="true"/>
        <w:bidi w:val="0"/>
        <w:spacing w:lineRule="auto" w:line="240" w:before="0" w:after="0"/>
        <w:ind w:left="0" w:right="0" w:firstLine="709"/>
        <w:jc w:val="both"/>
        <w:rPr>
          <w:sz w:val="28"/>
          <w:szCs w:val="28"/>
        </w:rPr>
      </w:pPr>
      <w:r>
        <w:rPr>
          <w:sz w:val="28"/>
          <w:szCs w:val="28"/>
        </w:rPr>
        <w:t xml:space="preserve">План-график  на 2023 год должен быть утвержден не позднее 27 января 2023 года, на 2024 год - не позднее 22 января 2024 года. </w:t>
      </w:r>
    </w:p>
    <w:p>
      <w:pPr>
        <w:pStyle w:val="Normal"/>
        <w:widowControl/>
        <w:suppressAutoHyphens w:val="true"/>
        <w:bidi w:val="0"/>
        <w:spacing w:lineRule="auto" w:line="240" w:before="0" w:after="0"/>
        <w:ind w:left="0" w:right="0" w:firstLine="709"/>
        <w:jc w:val="both"/>
        <w:rPr>
          <w:sz w:val="28"/>
          <w:szCs w:val="28"/>
        </w:rPr>
      </w:pPr>
      <w:r>
        <w:rPr>
          <w:sz w:val="28"/>
          <w:szCs w:val="28"/>
          <w:lang w:eastAsia="en-US"/>
        </w:rPr>
        <w:t>Проверкой своевременности утверждения Плана-графика установлено следующее:</w:t>
      </w:r>
    </w:p>
    <w:p>
      <w:pPr>
        <w:pStyle w:val="Normal"/>
        <w:widowControl/>
        <w:suppressAutoHyphens w:val="true"/>
        <w:overflowPunct w:val="true"/>
        <w:bidi w:val="0"/>
        <w:spacing w:lineRule="auto" w:line="240" w:before="0" w:after="0"/>
        <w:ind w:left="0" w:right="0" w:firstLine="709"/>
        <w:jc w:val="both"/>
        <w:rPr/>
      </w:pPr>
      <w:r>
        <w:rPr>
          <w:sz w:val="28"/>
          <w:szCs w:val="28"/>
        </w:rPr>
        <w:t>Фактически План-график  на 2023 год утвержден</w:t>
      </w:r>
      <w:r>
        <w:rPr>
          <w:sz w:val="28"/>
          <w:szCs w:val="28"/>
          <w:lang w:val="en-US"/>
        </w:rPr>
        <w:t xml:space="preserve"> </w:t>
      </w:r>
      <w:r>
        <w:rPr>
          <w:rFonts w:eastAsia="Times New Roman" w:cs="Times New Roman"/>
          <w:color w:val="000000"/>
          <w:kern w:val="0"/>
          <w:sz w:val="28"/>
          <w:szCs w:val="28"/>
          <w:lang w:val="ru-RU" w:eastAsia="ru-RU" w:bidi="ar-SA"/>
        </w:rPr>
        <w:t>20</w:t>
      </w:r>
      <w:r>
        <w:rPr>
          <w:sz w:val="28"/>
          <w:szCs w:val="28"/>
          <w:lang w:val="en-US"/>
        </w:rPr>
        <w:t xml:space="preserve"> </w:t>
      </w:r>
      <w:r>
        <w:rPr>
          <w:rFonts w:eastAsia="Times New Roman" w:cs="Times New Roman"/>
          <w:color w:val="auto"/>
          <w:kern w:val="0"/>
          <w:sz w:val="28"/>
          <w:szCs w:val="28"/>
          <w:lang w:val="ru-RU" w:eastAsia="ru-RU" w:bidi="ar-SA"/>
        </w:rPr>
        <w:t>января</w:t>
      </w:r>
      <w:r>
        <w:rPr>
          <w:sz w:val="28"/>
          <w:szCs w:val="28"/>
        </w:rPr>
        <w:t xml:space="preserve"> 2023 года, </w:t>
      </w:r>
      <w:r>
        <w:rPr>
          <w:sz w:val="28"/>
          <w:szCs w:val="28"/>
          <w:highlight w:val="white"/>
        </w:rPr>
        <w:t>План-график</w:t>
      </w:r>
      <w:r>
        <w:rPr>
          <w:sz w:val="28"/>
          <w:szCs w:val="28"/>
        </w:rPr>
        <w:t xml:space="preserve"> на 2024 год - 29 </w:t>
      </w:r>
      <w:r>
        <w:rPr>
          <w:rFonts w:eastAsia="Times New Roman" w:cs="Times New Roman"/>
          <w:color w:val="auto"/>
          <w:kern w:val="0"/>
          <w:sz w:val="28"/>
          <w:szCs w:val="28"/>
          <w:lang w:val="ru-RU" w:eastAsia="ru-RU" w:bidi="ar-SA"/>
        </w:rPr>
        <w:t>декабря</w:t>
      </w:r>
      <w:r>
        <w:rPr>
          <w:sz w:val="28"/>
          <w:szCs w:val="28"/>
        </w:rPr>
        <w:t xml:space="preserve"> 2023 года, что соответствует требованиям вышеуказанного нормативного правового акта.</w:t>
      </w:r>
    </w:p>
    <w:p>
      <w:pPr>
        <w:pStyle w:val="Normal"/>
        <w:widowControl/>
        <w:suppressAutoHyphens w:val="true"/>
        <w:overflowPunct w:val="true"/>
        <w:bidi w:val="0"/>
        <w:spacing w:lineRule="auto" w:line="240" w:before="0" w:after="0"/>
        <w:ind w:left="0" w:right="0" w:firstLine="567"/>
        <w:jc w:val="both"/>
        <w:rPr>
          <w:sz w:val="28"/>
          <w:szCs w:val="28"/>
        </w:rPr>
      </w:pPr>
      <w:r>
        <w:rPr>
          <w:sz w:val="28"/>
          <w:szCs w:val="28"/>
        </w:rPr>
        <w:t xml:space="preserve">План-график  на 2025 год должен быть утвержден не ранее </w:t>
      </w:r>
      <w:r>
        <w:rPr>
          <w:rFonts w:eastAsia="Times New Roman" w:cs="Times New Roman"/>
          <w:color w:val="auto"/>
          <w:kern w:val="0"/>
          <w:sz w:val="28"/>
          <w:szCs w:val="28"/>
          <w:lang w:val="ru-RU" w:eastAsia="ru-RU" w:bidi="ar-SA"/>
        </w:rPr>
        <w:t>28</w:t>
      </w:r>
      <w:r>
        <w:rPr>
          <w:sz w:val="28"/>
          <w:szCs w:val="28"/>
        </w:rPr>
        <w:t xml:space="preserve"> </w:t>
      </w:r>
      <w:r>
        <w:rPr>
          <w:rFonts w:eastAsia="Times New Roman" w:cs="Times New Roman"/>
          <w:color w:val="auto"/>
          <w:kern w:val="0"/>
          <w:sz w:val="28"/>
          <w:szCs w:val="28"/>
          <w:lang w:val="ru-RU" w:eastAsia="ru-RU" w:bidi="ar-SA"/>
        </w:rPr>
        <w:t>декабря</w:t>
      </w:r>
      <w:r>
        <w:rPr>
          <w:sz w:val="28"/>
          <w:szCs w:val="28"/>
        </w:rPr>
        <w:t xml:space="preserve"> 2024 года и не позднее 21 января 2025 года</w:t>
      </w:r>
      <w:r>
        <w:rPr>
          <w:rFonts w:eastAsia="Times New Roman" w:cs="Times New Roman"/>
          <w:color w:val="000000"/>
          <w:kern w:val="0"/>
          <w:sz w:val="28"/>
          <w:szCs w:val="28"/>
          <w:lang w:val="ru-RU" w:eastAsia="en-US" w:bidi="ar-SA"/>
        </w:rPr>
        <w:t>(Приложение № 3)</w:t>
      </w:r>
      <w:r>
        <w:rPr>
          <w:sz w:val="28"/>
          <w:szCs w:val="28"/>
        </w:rPr>
        <w:t>.</w:t>
      </w:r>
    </w:p>
    <w:p>
      <w:pPr>
        <w:pStyle w:val="Normal"/>
        <w:widowControl/>
        <w:suppressAutoHyphens w:val="true"/>
        <w:overflowPunct w:val="false"/>
        <w:bidi w:val="0"/>
        <w:spacing w:lineRule="auto" w:line="240" w:before="0" w:after="0"/>
        <w:ind w:left="-57" w:right="0" w:firstLine="680"/>
        <w:jc w:val="both"/>
        <w:rPr>
          <w:sz w:val="28"/>
          <w:szCs w:val="28"/>
        </w:rPr>
      </w:pPr>
      <w:r>
        <w:rPr>
          <w:sz w:val="28"/>
          <w:szCs w:val="28"/>
        </w:rPr>
        <w:t xml:space="preserve">Фактически План-график  на 2025 год утвержден </w:t>
      </w:r>
      <w:r>
        <w:rPr>
          <w:rFonts w:eastAsia="Times New Roman" w:cs="Times New Roman"/>
          <w:color w:val="auto"/>
          <w:kern w:val="0"/>
          <w:sz w:val="28"/>
          <w:szCs w:val="28"/>
          <w:lang w:val="ru-RU" w:eastAsia="ru-RU" w:bidi="ar-SA"/>
        </w:rPr>
        <w:t>23</w:t>
      </w:r>
      <w:r>
        <w:rPr>
          <w:sz w:val="28"/>
          <w:szCs w:val="28"/>
        </w:rPr>
        <w:t xml:space="preserve"> декабря 20</w:t>
      </w:r>
      <w:r>
        <w:rPr>
          <w:rFonts w:eastAsia="Times New Roman" w:cs="Times New Roman"/>
          <w:color w:val="auto"/>
          <w:kern w:val="0"/>
          <w:sz w:val="28"/>
          <w:szCs w:val="28"/>
          <w:lang w:val="ru-RU" w:eastAsia="ru-RU" w:bidi="ar-SA"/>
        </w:rPr>
        <w:t>24</w:t>
      </w:r>
      <w:r>
        <w:rPr>
          <w:sz w:val="28"/>
          <w:szCs w:val="28"/>
        </w:rPr>
        <w:t xml:space="preserve"> года, что не соответствует требованиям вышеуказанного нормативного правового акта </w:t>
      </w:r>
      <w:r>
        <w:rPr>
          <w:rFonts w:eastAsia="Times New Roman" w:cs="Times New Roman"/>
          <w:color w:val="000000"/>
          <w:kern w:val="0"/>
          <w:sz w:val="28"/>
          <w:szCs w:val="28"/>
          <w:lang w:val="ru-RU" w:eastAsia="en-US" w:bidi="ar-SA"/>
        </w:rPr>
        <w:t>(Приложение № 4)</w:t>
      </w:r>
      <w:r>
        <w:rPr>
          <w:sz w:val="28"/>
          <w:szCs w:val="28"/>
        </w:rPr>
        <w:t>.</w:t>
      </w:r>
    </w:p>
    <w:p>
      <w:pPr>
        <w:pStyle w:val="Normal"/>
        <w:widowControl/>
        <w:suppressAutoHyphens w:val="true"/>
        <w:overflowPunct w:val="false"/>
        <w:bidi w:val="0"/>
        <w:spacing w:lineRule="auto" w:line="240" w:before="0" w:after="0"/>
        <w:ind w:left="0" w:right="0" w:firstLine="680"/>
        <w:jc w:val="both"/>
        <w:rPr>
          <w:sz w:val="28"/>
          <w:szCs w:val="28"/>
        </w:rPr>
      </w:pPr>
      <w:r>
        <w:rPr>
          <w:sz w:val="28"/>
          <w:szCs w:val="28"/>
        </w:rPr>
        <w:t xml:space="preserve">Таким образом, </w:t>
      </w:r>
      <w:r>
        <w:rPr>
          <w:rFonts w:eastAsia="Times New Roman" w:cs="Times New Roman"/>
          <w:color w:val="auto"/>
          <w:kern w:val="0"/>
          <w:sz w:val="28"/>
          <w:szCs w:val="28"/>
          <w:lang w:val="ru-RU" w:eastAsia="ru-RU" w:bidi="ar-SA"/>
        </w:rPr>
        <w:t>в нарушени</w:t>
      </w:r>
      <w:r>
        <w:rPr>
          <w:rFonts w:eastAsia="Times New Roman" w:cs="Times New Roman"/>
          <w:color w:val="auto"/>
          <w:kern w:val="0"/>
          <w:sz w:val="28"/>
          <w:szCs w:val="28"/>
          <w:lang w:val="ru-RU" w:eastAsia="ru-RU" w:bidi="ar-SA"/>
        </w:rPr>
        <w:t>е</w:t>
      </w:r>
      <w:r>
        <w:rPr>
          <w:sz w:val="28"/>
          <w:szCs w:val="28"/>
        </w:rPr>
        <w:t xml:space="preserve">  подпункта «</w:t>
      </w:r>
      <w:r>
        <w:rPr>
          <w:rFonts w:eastAsia="Times New Roman" w:cs="Times New Roman"/>
          <w:color w:val="auto"/>
          <w:kern w:val="0"/>
          <w:sz w:val="28"/>
          <w:szCs w:val="28"/>
          <w:lang w:val="ru-RU" w:eastAsia="ru-RU" w:bidi="ar-SA"/>
        </w:rPr>
        <w:t>б</w:t>
      </w:r>
      <w:r>
        <w:rPr>
          <w:sz w:val="28"/>
          <w:szCs w:val="28"/>
        </w:rPr>
        <w:t>» пункта 12  Положения         № 1279  Заказчиком нарушен срок утверждения Плана-графика на 2025 год.</w:t>
      </w:r>
    </w:p>
    <w:p>
      <w:pPr>
        <w:pStyle w:val="Normal"/>
        <w:widowControl/>
        <w:suppressAutoHyphens w:val="true"/>
        <w:overflowPunct w:val="true"/>
        <w:bidi w:val="0"/>
        <w:spacing w:lineRule="auto" w:line="240" w:before="0" w:after="0"/>
        <w:ind w:left="-57" w:right="0" w:firstLine="680"/>
        <w:jc w:val="both"/>
        <w:rPr>
          <w:sz w:val="28"/>
          <w:szCs w:val="28"/>
        </w:rPr>
      </w:pPr>
      <w:r>
        <w:rPr>
          <w:sz w:val="28"/>
          <w:szCs w:val="28"/>
        </w:rPr>
        <w:t xml:space="preserve">В  указанном нарушении усматриваются признаки административного правонарушения, ответственность за которое предусмотрена частью  </w:t>
      </w:r>
      <w:r>
        <w:rPr>
          <w:rFonts w:eastAsia="Times New Roman" w:cs="Times New Roman"/>
          <w:b w:val="false"/>
          <w:bCs/>
          <w:i w:val="false"/>
          <w:caps w:val="false"/>
          <w:smallCaps w:val="false"/>
          <w:strike w:val="false"/>
          <w:dstrike w:val="false"/>
          <w:color w:val="000000"/>
          <w:spacing w:val="0"/>
          <w:kern w:val="0"/>
          <w:sz w:val="28"/>
          <w:szCs w:val="28"/>
          <w:u w:val="none"/>
          <w:lang w:val="ru-RU" w:eastAsia="ar-SA" w:bidi="ar-SA"/>
        </w:rPr>
        <w:t>1</w:t>
      </w:r>
      <w:r>
        <w:rPr>
          <w:rFonts w:eastAsia="Times New Roman" w:cs="Times New Roman" w:ascii="Times New Roman CYR" w:hAnsi="Times New Roman CYR"/>
          <w:b w:val="false"/>
          <w:bCs/>
          <w:i w:val="false"/>
          <w:iCs w:val="false"/>
          <w:caps w:val="false"/>
          <w:smallCaps w:val="false"/>
          <w:strike w:val="false"/>
          <w:dstrike w:val="false"/>
          <w:color w:val="000000"/>
          <w:spacing w:val="0"/>
          <w:kern w:val="0"/>
          <w:sz w:val="28"/>
          <w:szCs w:val="28"/>
          <w:highlight w:val="white"/>
          <w:u w:val="none"/>
          <w:lang w:val="ru-RU" w:eastAsia="ar-SA" w:bidi="ar-SA"/>
        </w:rPr>
        <w:t xml:space="preserve"> статьи 7.30.1</w:t>
      </w:r>
      <w:r>
        <w:rPr>
          <w:sz w:val="28"/>
          <w:szCs w:val="28"/>
        </w:rPr>
        <w:t xml:space="preserve"> кодекса Российской Федерации об административных правонарушениях  (далее - КоАП РФ).</w:t>
      </w:r>
    </w:p>
    <w:p>
      <w:pPr>
        <w:pStyle w:val="Normal"/>
        <w:widowControl/>
        <w:suppressAutoHyphens w:val="true"/>
        <w:bidi w:val="0"/>
        <w:spacing w:lineRule="auto" w:line="240" w:before="0" w:after="0"/>
        <w:ind w:left="0" w:right="0" w:firstLine="680"/>
        <w:jc w:val="both"/>
        <w:rPr/>
      </w:pPr>
      <w:r>
        <w:rPr>
          <w:rFonts w:cs="Calibri"/>
          <w:color w:val="000000"/>
          <w:sz w:val="28"/>
          <w:szCs w:val="28"/>
          <w:lang w:eastAsia="ar-SA"/>
        </w:rPr>
        <w:t>2.</w:t>
      </w:r>
      <w:r>
        <w:rPr>
          <w:rFonts w:eastAsia="Calibri"/>
          <w:color w:val="000000"/>
          <w:sz w:val="28"/>
          <w:szCs w:val="28"/>
          <w:lang w:eastAsia="en-US"/>
        </w:rPr>
        <w:t xml:space="preserve"> </w:t>
      </w:r>
      <w:r>
        <w:rPr>
          <w:rFonts w:eastAsia="Calibri" w:cs="Calibri"/>
          <w:b w:val="false"/>
          <w:bCs w:val="false"/>
          <w:color w:val="000000"/>
          <w:sz w:val="28"/>
          <w:szCs w:val="28"/>
          <w:lang w:eastAsia="ar-SA"/>
        </w:rPr>
        <w:t>В проверяемом периоде Заказчиком были осуществлены следующие закупки:</w:t>
      </w:r>
    </w:p>
    <w:p>
      <w:pPr>
        <w:pStyle w:val="Normal"/>
        <w:widowControl/>
        <w:suppressAutoHyphens w:val="true"/>
        <w:overflowPunct w:val="false"/>
        <w:bidi w:val="0"/>
        <w:spacing w:lineRule="auto" w:line="240" w:before="0" w:after="0"/>
        <w:ind w:left="0" w:right="0" w:firstLine="680"/>
        <w:jc w:val="both"/>
        <w:rPr/>
      </w:pPr>
      <w:r>
        <w:rPr>
          <w:rFonts w:cs="Calibri"/>
          <w:color w:val="000000"/>
          <w:sz w:val="28"/>
          <w:szCs w:val="28"/>
          <w:u w:val="none"/>
          <w:lang w:eastAsia="ar-SA"/>
        </w:rPr>
        <w:t xml:space="preserve">в 2023 году, </w:t>
      </w:r>
      <w:r>
        <w:rPr>
          <w:rFonts w:eastAsia="Calibri" w:cs="Calibri"/>
          <w:color w:val="000000"/>
          <w:sz w:val="28"/>
          <w:szCs w:val="28"/>
          <w:u w:val="none"/>
          <w:lang w:eastAsia="ar-SA"/>
        </w:rPr>
        <w:t xml:space="preserve">кроме закупок, осуществленных у единственного поставщика в соответствии  с пунктами 4, 5, 8, 14, 29 части 1 статьи 93 Закона № 44-ФЗ, был </w:t>
      </w:r>
      <w:r>
        <w:rPr>
          <w:rFonts w:eastAsia="Calibri" w:cs="Calibri"/>
          <w:b w:val="false"/>
          <w:bCs w:val="false"/>
          <w:color w:val="000000"/>
          <w:sz w:val="28"/>
          <w:szCs w:val="28"/>
          <w:u w:val="none"/>
          <w:lang w:eastAsia="ar-SA"/>
        </w:rPr>
        <w:t xml:space="preserve">заключен </w:t>
      </w:r>
      <w:r>
        <w:rPr>
          <w:rFonts w:eastAsia="Calibri" w:cs="Calibri"/>
          <w:b w:val="false"/>
          <w:bCs w:val="false"/>
          <w:color w:val="000000"/>
          <w:kern w:val="0"/>
          <w:sz w:val="28"/>
          <w:szCs w:val="28"/>
          <w:u w:val="none"/>
          <w:lang w:val="ru-RU" w:eastAsia="ar-SA" w:bidi="ar-SA"/>
        </w:rPr>
        <w:t>1</w:t>
      </w:r>
      <w:r>
        <w:rPr>
          <w:rFonts w:eastAsia="Calibri" w:cs="Calibri"/>
          <w:b w:val="false"/>
          <w:bCs w:val="false"/>
          <w:color w:val="000000"/>
          <w:sz w:val="28"/>
          <w:szCs w:val="28"/>
          <w:u w:val="none"/>
          <w:lang w:eastAsia="ar-SA"/>
        </w:rPr>
        <w:t xml:space="preserve"> контракт путем проведения аукциона в электронной форме на общую сумму </w:t>
      </w:r>
      <w:r>
        <w:rPr>
          <w:rFonts w:eastAsia="Calibri" w:cs="Calibri"/>
          <w:b w:val="false"/>
          <w:bCs w:val="false"/>
          <w:i w:val="false"/>
          <w:caps w:val="false"/>
          <w:smallCaps w:val="false"/>
          <w:color w:val="000000"/>
          <w:spacing w:val="0"/>
          <w:kern w:val="0"/>
          <w:sz w:val="28"/>
          <w:szCs w:val="28"/>
          <w:u w:val="none"/>
          <w:lang w:val="ru-RU" w:eastAsia="ar-SA" w:bidi="ar-SA"/>
        </w:rPr>
        <w:t>259 153,40</w:t>
      </w:r>
      <w:r>
        <w:rPr>
          <w:rFonts w:eastAsia="Calibri" w:cs="Calibri" w:ascii="Roboto" w:hAnsi="Roboto"/>
          <w:b/>
          <w:bCs w:val="false"/>
          <w:i w:val="false"/>
          <w:caps w:val="false"/>
          <w:smallCaps w:val="false"/>
          <w:color w:val="334059"/>
          <w:spacing w:val="0"/>
          <w:kern w:val="0"/>
          <w:sz w:val="23"/>
          <w:szCs w:val="28"/>
          <w:u w:val="none"/>
          <w:lang w:val="ru-RU" w:eastAsia="ar-SA" w:bidi="ar-SA"/>
        </w:rPr>
        <w:t> </w:t>
      </w:r>
      <w:r>
        <w:rPr>
          <w:rFonts w:eastAsia="Calibri" w:cs="Calibri"/>
          <w:b w:val="false"/>
          <w:bCs w:val="false"/>
          <w:i w:val="false"/>
          <w:caps w:val="false"/>
          <w:smallCaps w:val="false"/>
          <w:color w:val="000000"/>
          <w:spacing w:val="0"/>
          <w:kern w:val="0"/>
          <w:sz w:val="28"/>
          <w:szCs w:val="28"/>
          <w:u w:val="none"/>
          <w:lang w:val="ru-RU" w:eastAsia="ar-SA" w:bidi="ar-SA"/>
        </w:rPr>
        <w:t xml:space="preserve">  </w:t>
      </w:r>
      <w:r>
        <w:rPr>
          <w:rFonts w:eastAsia="Calibri" w:cs="Calibri"/>
          <w:b w:val="false"/>
          <w:bCs w:val="false"/>
          <w:color w:val="000000"/>
          <w:sz w:val="28"/>
          <w:szCs w:val="28"/>
          <w:u w:val="none"/>
          <w:lang w:eastAsia="ar-SA"/>
        </w:rPr>
        <w:t>рубля</w:t>
      </w:r>
      <w:r>
        <w:rPr>
          <w:rFonts w:cs="Calibri"/>
          <w:color w:val="000000"/>
          <w:sz w:val="28"/>
          <w:szCs w:val="28"/>
          <w:lang w:eastAsia="ar-SA"/>
        </w:rPr>
        <w:t>;</w:t>
      </w:r>
    </w:p>
    <w:p>
      <w:pPr>
        <w:pStyle w:val="Normal"/>
        <w:widowControl/>
        <w:suppressAutoHyphens w:val="true"/>
        <w:bidi w:val="0"/>
        <w:spacing w:lineRule="auto" w:line="240" w:before="0" w:after="0"/>
        <w:ind w:left="0" w:right="0" w:firstLine="680"/>
        <w:jc w:val="both"/>
        <w:rPr/>
      </w:pPr>
      <w:r>
        <w:rPr>
          <w:rFonts w:eastAsia="Calibri" w:cs="Calibri"/>
          <w:color w:val="000000"/>
          <w:sz w:val="28"/>
          <w:szCs w:val="28"/>
          <w:u w:val="none"/>
          <w:lang w:eastAsia="ar-SA"/>
        </w:rPr>
        <w:t xml:space="preserve">в 2024 году, кроме закупок, осуществленных у единственного поставщика в соответствии  с пунктами 4, 5, 8, 14, 29 части 1 статьи 93 Закона № 44-ФЗ, был </w:t>
      </w:r>
      <w:r>
        <w:rPr>
          <w:rFonts w:eastAsia="Calibri" w:cs="Calibri"/>
          <w:b w:val="false"/>
          <w:bCs w:val="false"/>
          <w:color w:val="000000"/>
          <w:sz w:val="28"/>
          <w:szCs w:val="28"/>
          <w:lang w:eastAsia="ar-SA"/>
        </w:rPr>
        <w:t xml:space="preserve">заключен </w:t>
      </w:r>
      <w:r>
        <w:rPr>
          <w:rFonts w:eastAsia="Calibri" w:cs="Calibri"/>
          <w:b w:val="false"/>
          <w:bCs w:val="false"/>
          <w:color w:val="000000"/>
          <w:kern w:val="0"/>
          <w:sz w:val="28"/>
          <w:szCs w:val="28"/>
          <w:lang w:val="ru-RU" w:eastAsia="ar-SA" w:bidi="ar-SA"/>
        </w:rPr>
        <w:t>1</w:t>
      </w:r>
      <w:r>
        <w:rPr>
          <w:rFonts w:eastAsia="Calibri" w:cs="Calibri"/>
          <w:b w:val="false"/>
          <w:bCs w:val="false"/>
          <w:color w:val="000000"/>
          <w:sz w:val="28"/>
          <w:szCs w:val="28"/>
          <w:lang w:eastAsia="ar-SA"/>
        </w:rPr>
        <w:t xml:space="preserve"> контракт путем проведения аукциона в электронной форме на общую сумму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718 514,16</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 xml:space="preserve"> </w:t>
      </w:r>
      <w:r>
        <w:rPr>
          <w:rFonts w:eastAsia="Calibri" w:cs="Calibri"/>
          <w:b w:val="false"/>
          <w:bCs w:val="false"/>
          <w:color w:val="000000"/>
          <w:sz w:val="28"/>
          <w:szCs w:val="28"/>
          <w:lang w:eastAsia="ar-SA"/>
        </w:rPr>
        <w:t xml:space="preserve"> рубля и 1 контракт путем проведения </w:t>
      </w:r>
      <w:r>
        <w:rPr>
          <w:rFonts w:eastAsia="Calibri" w:cs="Calibri"/>
          <w:b w:val="false"/>
          <w:bCs w:val="false"/>
          <w:color w:val="000000"/>
          <w:kern w:val="0"/>
          <w:sz w:val="28"/>
          <w:szCs w:val="28"/>
          <w:lang w:val="ru-RU" w:eastAsia="ar-SA" w:bidi="ar-SA"/>
        </w:rPr>
        <w:t>о</w:t>
      </w:r>
      <w:r>
        <w:rPr>
          <w:b w:val="false"/>
          <w:i w:val="false"/>
          <w:strike w:val="false"/>
          <w:dstrike w:val="false"/>
          <w:outline w:val="false"/>
          <w:shadow w:val="false"/>
          <w:color w:val="000000"/>
          <w:sz w:val="28"/>
          <w:szCs w:val="28"/>
          <w:u w:val="none"/>
          <w:em w:val="none"/>
        </w:rPr>
        <w:t xml:space="preserve">ткрытого конкурса в электронной форме </w:t>
      </w:r>
      <w:r>
        <w:rPr>
          <w:rFonts w:eastAsia="Calibri" w:cs="Calibri"/>
          <w:b w:val="false"/>
          <w:bCs w:val="false"/>
          <w:i w:val="false"/>
          <w:strike w:val="false"/>
          <w:dstrike w:val="false"/>
          <w:outline w:val="false"/>
          <w:shadow w:val="false"/>
          <w:color w:val="000000"/>
          <w:sz w:val="28"/>
          <w:szCs w:val="28"/>
          <w:u w:val="none"/>
          <w:em w:val="none"/>
          <w:lang w:eastAsia="ar-SA"/>
        </w:rPr>
        <w:t xml:space="preserve">на общую сумму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 xml:space="preserve">408 126,35 </w:t>
      </w:r>
      <w:r>
        <w:rPr>
          <w:rFonts w:eastAsia="Calibri" w:cs="Calibri"/>
          <w:b w:val="false"/>
          <w:bCs w:val="false"/>
          <w:i w:val="false"/>
          <w:caps w:val="false"/>
          <w:smallCaps w:val="false"/>
          <w:strike w:val="false"/>
          <w:dstrike w:val="false"/>
          <w:outline w:val="false"/>
          <w:shadow w:val="false"/>
          <w:color w:val="000000"/>
          <w:spacing w:val="0"/>
          <w:sz w:val="28"/>
          <w:szCs w:val="28"/>
          <w:u w:val="none"/>
          <w:em w:val="none"/>
          <w:lang w:eastAsia="ar-SA"/>
        </w:rPr>
        <w:t xml:space="preserve"> </w:t>
      </w:r>
      <w:r>
        <w:rPr>
          <w:rFonts w:eastAsia="Calibri" w:cs="Calibri"/>
          <w:b w:val="false"/>
          <w:bCs w:val="false"/>
          <w:i w:val="false"/>
          <w:strike w:val="false"/>
          <w:dstrike w:val="false"/>
          <w:outline w:val="false"/>
          <w:shadow w:val="false"/>
          <w:color w:val="000000"/>
          <w:sz w:val="28"/>
          <w:szCs w:val="28"/>
          <w:u w:val="none"/>
          <w:em w:val="none"/>
          <w:lang w:eastAsia="ar-SA"/>
        </w:rPr>
        <w:t xml:space="preserve"> рубля;</w:t>
      </w:r>
    </w:p>
    <w:p>
      <w:pPr>
        <w:pStyle w:val="Normal"/>
        <w:widowControl/>
        <w:suppressAutoHyphens w:val="true"/>
        <w:bidi w:val="0"/>
        <w:spacing w:lineRule="auto" w:line="240" w:before="0" w:after="0"/>
        <w:ind w:left="0" w:right="0" w:firstLine="680"/>
        <w:jc w:val="both"/>
        <w:rPr/>
      </w:pPr>
      <w:r>
        <w:rPr>
          <w:rFonts w:eastAsia="Calibri" w:cs="Calibri"/>
          <w:b w:val="false"/>
          <w:bCs w:val="false"/>
          <w:i w:val="false"/>
          <w:strike w:val="false"/>
          <w:dstrike w:val="false"/>
          <w:outline w:val="false"/>
          <w:shadow w:val="false"/>
          <w:color w:val="000000"/>
          <w:sz w:val="28"/>
          <w:szCs w:val="28"/>
          <w:u w:val="none"/>
          <w:em w:val="none"/>
          <w:lang w:eastAsia="ar-SA"/>
        </w:rPr>
        <w:t>в 2025 году (на дату проверки), кроме закупок, осуществленных у единственного поставщика в соответствии с пункт</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а</w:t>
      </w:r>
      <w:r>
        <w:rPr>
          <w:rFonts w:eastAsia="Calibri" w:cs="Calibri"/>
          <w:b w:val="false"/>
          <w:bCs w:val="false"/>
          <w:i w:val="false"/>
          <w:strike w:val="false"/>
          <w:dstrike w:val="false"/>
          <w:outline w:val="false"/>
          <w:shadow w:val="false"/>
          <w:color w:val="000000"/>
          <w:sz w:val="28"/>
          <w:szCs w:val="28"/>
          <w:u w:val="none"/>
          <w:em w:val="none"/>
          <w:lang w:eastAsia="ar-SA"/>
        </w:rPr>
        <w:t xml:space="preserve">ми 4, 5, 8, 14, 29 части 1 статьи 93 Закона № 44-ФЗ, было заключено </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2</w:t>
      </w:r>
      <w:r>
        <w:rPr>
          <w:rFonts w:eastAsia="Calibri" w:cs="Calibri"/>
          <w:b w:val="false"/>
          <w:bCs w:val="false"/>
          <w:i w:val="false"/>
          <w:strike w:val="false"/>
          <w:dstrike w:val="false"/>
          <w:outline w:val="false"/>
          <w:shadow w:val="false"/>
          <w:color w:val="000000"/>
          <w:sz w:val="28"/>
          <w:szCs w:val="28"/>
          <w:u w:val="none"/>
          <w:em w:val="none"/>
          <w:lang w:eastAsia="ar-SA"/>
        </w:rPr>
        <w:t xml:space="preserve"> контракта путем проведения аукциона в электронной форме на общую сумму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 xml:space="preserve">1 432 003, 06 </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 xml:space="preserve"> рубля</w:t>
      </w:r>
      <w:r>
        <w:rPr>
          <w:rFonts w:eastAsia="Calibri" w:cs="Calibri"/>
          <w:b w:val="false"/>
          <w:bCs w:val="false"/>
          <w:i w:val="false"/>
          <w:strike w:val="false"/>
          <w:dstrike w:val="false"/>
          <w:outline w:val="false"/>
          <w:shadow w:val="false"/>
          <w:color w:val="000000"/>
          <w:sz w:val="28"/>
          <w:szCs w:val="28"/>
          <w:u w:val="none"/>
          <w:em w:val="none"/>
          <w:lang w:eastAsia="ar-SA"/>
        </w:rPr>
        <w:t xml:space="preserve"> и 1 контракт путем проведения </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о</w:t>
      </w:r>
      <w:r>
        <w:rPr>
          <w:rFonts w:eastAsia="Calibri" w:cs="Calibri"/>
          <w:b w:val="false"/>
          <w:bCs w:val="false"/>
          <w:i w:val="false"/>
          <w:strike w:val="false"/>
          <w:dstrike w:val="false"/>
          <w:outline w:val="false"/>
          <w:shadow w:val="false"/>
          <w:color w:val="000000"/>
          <w:sz w:val="28"/>
          <w:szCs w:val="28"/>
          <w:u w:val="none"/>
          <w:em w:val="none"/>
          <w:lang w:eastAsia="ar-SA"/>
        </w:rPr>
        <w:t xml:space="preserve">ткрытого конкурса в электронной форме на общую сумму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859 750,86</w:t>
      </w:r>
      <w:r>
        <w:rPr>
          <w:rFonts w:eastAsia="Calibri" w:cs="Calibri" w:ascii="Roboto" w:hAnsi="Roboto"/>
          <w:b/>
          <w:bCs w:val="false"/>
          <w:i w:val="false"/>
          <w:caps w:val="false"/>
          <w:smallCaps w:val="false"/>
          <w:strike w:val="false"/>
          <w:dstrike w:val="false"/>
          <w:outline w:val="false"/>
          <w:shadow w:val="false"/>
          <w:color w:val="334059"/>
          <w:spacing w:val="0"/>
          <w:kern w:val="0"/>
          <w:sz w:val="23"/>
          <w:szCs w:val="28"/>
          <w:u w:val="none"/>
          <w:em w:val="none"/>
          <w:lang w:val="ru-RU" w:eastAsia="ar-SA" w:bidi="ar-SA"/>
        </w:rPr>
        <w:t>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 xml:space="preserve"> </w:t>
      </w:r>
      <w:r>
        <w:rPr>
          <w:rFonts w:eastAsia="Calibri" w:cs="Calibri"/>
          <w:b w:val="false"/>
          <w:bCs w:val="false"/>
          <w:i w:val="false"/>
          <w:caps w:val="false"/>
          <w:smallCaps w:val="false"/>
          <w:strike w:val="false"/>
          <w:dstrike w:val="false"/>
          <w:outline w:val="false"/>
          <w:shadow w:val="false"/>
          <w:color w:val="000000"/>
          <w:spacing w:val="0"/>
          <w:sz w:val="28"/>
          <w:szCs w:val="28"/>
          <w:u w:val="none"/>
          <w:em w:val="none"/>
          <w:lang w:eastAsia="ar-SA"/>
        </w:rPr>
        <w:t xml:space="preserve"> рубля</w:t>
      </w:r>
      <w:r>
        <w:rPr>
          <w:rFonts w:eastAsia="Calibri" w:cs="Calibri"/>
          <w:b w:val="false"/>
          <w:bCs w:val="false"/>
          <w:i w:val="false"/>
          <w:strike w:val="false"/>
          <w:dstrike w:val="false"/>
          <w:outline w:val="false"/>
          <w:shadow w:val="false"/>
          <w:color w:val="000000"/>
          <w:sz w:val="28"/>
          <w:szCs w:val="28"/>
          <w:u w:val="none"/>
          <w:em w:val="none"/>
          <w:lang w:eastAsia="ar-SA"/>
        </w:rPr>
        <w:t>.</w:t>
      </w:r>
    </w:p>
    <w:p>
      <w:pPr>
        <w:pStyle w:val="Normal"/>
        <w:widowControl/>
        <w:suppressAutoHyphens w:val="true"/>
        <w:bidi w:val="0"/>
        <w:spacing w:lineRule="auto" w:line="240" w:before="0" w:after="0"/>
        <w:ind w:left="0" w:right="0" w:firstLine="680"/>
        <w:jc w:val="both"/>
        <w:rPr/>
      </w:pPr>
      <w:r>
        <w:rPr>
          <w:rFonts w:eastAsia="Calibri"/>
          <w:sz w:val="28"/>
          <w:szCs w:val="28"/>
          <w:lang w:eastAsia="en-US"/>
        </w:rPr>
        <w:t>В соответствии с пунктом 4 части 1 статьи 93 Закона № 44-ФЗ закупка у единственного поставщика (подрядчика, исполнителя) может осуществляться Заказчиком на сумму, не превышающую шестисот тысяч рублей. При этом годовой объем закупок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w:t>
      </w:r>
    </w:p>
    <w:p>
      <w:pPr>
        <w:pStyle w:val="Normal"/>
        <w:widowControl/>
        <w:suppressAutoHyphens w:val="true"/>
        <w:bidi w:val="0"/>
        <w:spacing w:lineRule="auto" w:line="240" w:before="0" w:after="0"/>
        <w:ind w:left="0" w:right="0" w:firstLine="680"/>
        <w:jc w:val="both"/>
        <w:rPr>
          <w:rFonts w:eastAsia="Calibri"/>
          <w:color w:val="000000"/>
          <w:sz w:val="28"/>
          <w:szCs w:val="28"/>
          <w:lang w:eastAsia="en-US"/>
        </w:rPr>
      </w:pPr>
      <w:r>
        <w:rPr>
          <w:rFonts w:eastAsia="Calibri"/>
          <w:color w:val="000000"/>
          <w:sz w:val="28"/>
          <w:szCs w:val="28"/>
          <w:lang w:eastAsia="en-US"/>
        </w:rPr>
        <w:t>В соответствии с представленным Заказчиком реестром контрактов, заключенных на основании пункта 4 части 1 статьи 93 Закона № 44-ФЗ, оплата которых осуществлялась в  2023, 2024, 2025 годах, нарушений, в части превышения указанных ограничений, не установлено.</w:t>
      </w:r>
    </w:p>
    <w:p>
      <w:pPr>
        <w:pStyle w:val="Normal"/>
        <w:widowControl/>
        <w:suppressAutoHyphens w:val="true"/>
        <w:bidi w:val="0"/>
        <w:spacing w:lineRule="auto" w:line="240" w:before="0" w:after="0"/>
        <w:ind w:left="0" w:right="0" w:firstLine="680"/>
        <w:jc w:val="both"/>
        <w:rPr>
          <w:rFonts w:eastAsia="Calibri"/>
          <w:color w:val="000000"/>
          <w:sz w:val="28"/>
          <w:szCs w:val="28"/>
          <w:lang w:eastAsia="en-US"/>
        </w:rPr>
      </w:pPr>
      <w:r>
        <w:rPr>
          <w:rFonts w:eastAsia="Calibri"/>
          <w:color w:val="000000"/>
          <w:sz w:val="28"/>
          <w:szCs w:val="28"/>
          <w:lang w:eastAsia="en-US"/>
        </w:rPr>
        <w:t xml:space="preserve">В соответствии с пунктом 5 части 1 статьи 93 Закона № 44-ФЗ закупка у единственного поставщика (подрядчика, исполнителя) может осуществляться Заказчиком  на сумму, не превышающую шестисот тысяч рублей. </w:t>
      </w:r>
    </w:p>
    <w:p>
      <w:pPr>
        <w:pStyle w:val="Normal"/>
        <w:widowControl/>
        <w:suppressAutoHyphens w:val="true"/>
        <w:bidi w:val="0"/>
        <w:spacing w:lineRule="auto" w:line="240" w:before="0" w:after="0"/>
        <w:ind w:left="0" w:right="0" w:firstLine="680"/>
        <w:jc w:val="both"/>
        <w:rPr>
          <w:rFonts w:eastAsia="Calibri"/>
          <w:color w:val="000000"/>
          <w:sz w:val="28"/>
          <w:szCs w:val="28"/>
          <w:lang w:eastAsia="en-US"/>
        </w:rPr>
      </w:pPr>
      <w:r>
        <w:rPr>
          <w:rFonts w:eastAsia="Calibri"/>
          <w:color w:val="000000"/>
          <w:sz w:val="28"/>
          <w:szCs w:val="28"/>
          <w:lang w:eastAsia="en-US"/>
        </w:rPr>
        <w:t>При этом годовой объем закупок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w:t>
      </w:r>
    </w:p>
    <w:p>
      <w:pPr>
        <w:pStyle w:val="Normal"/>
        <w:widowControl/>
        <w:suppressAutoHyphens w:val="true"/>
        <w:bidi w:val="0"/>
        <w:spacing w:lineRule="auto" w:line="240" w:before="0" w:after="0"/>
        <w:ind w:left="0" w:right="0" w:firstLine="680"/>
        <w:jc w:val="both"/>
        <w:rPr/>
      </w:pPr>
      <w:r>
        <w:rPr>
          <w:rFonts w:eastAsia="Calibri"/>
          <w:color w:val="000000"/>
          <w:sz w:val="28"/>
          <w:szCs w:val="28"/>
          <w:lang w:eastAsia="en-US"/>
        </w:rPr>
        <w:t>В соответствии с представленным Заказчиком реестром контрактов, заключенных на основании пункта 5 части 1 статьи 93 Закона № 44-ФЗ, оплата которых осуществлялась в 2023, 2024, 2025 год</w:t>
      </w:r>
      <w:r>
        <w:rPr>
          <w:rFonts w:eastAsia="Calibri" w:cs="Times New Roman"/>
          <w:color w:val="000000"/>
          <w:kern w:val="0"/>
          <w:sz w:val="28"/>
          <w:szCs w:val="28"/>
          <w:lang w:val="ru-RU" w:eastAsia="en-US" w:bidi="ar-SA"/>
        </w:rPr>
        <w:t>ах</w:t>
      </w:r>
      <w:r>
        <w:rPr>
          <w:rFonts w:eastAsia="Calibri"/>
          <w:color w:val="000000"/>
          <w:sz w:val="28"/>
          <w:szCs w:val="28"/>
          <w:lang w:eastAsia="en-US"/>
        </w:rPr>
        <w:t>, нарушений, в части превышения таких ограничений, не установлено.</w:t>
      </w:r>
    </w:p>
    <w:p>
      <w:pPr>
        <w:pStyle w:val="Normal"/>
        <w:widowControl/>
        <w:suppressAutoHyphens w:val="true"/>
        <w:bidi w:val="0"/>
        <w:spacing w:lineRule="auto" w:line="240" w:before="0" w:after="0"/>
        <w:ind w:left="0" w:right="0" w:firstLine="680"/>
        <w:jc w:val="both"/>
        <w:rPr>
          <w:rFonts w:eastAsia="Calibri"/>
          <w:color w:val="000000"/>
          <w:sz w:val="28"/>
          <w:szCs w:val="28"/>
          <w:lang w:eastAsia="en-US"/>
        </w:rPr>
      </w:pPr>
      <w:r>
        <w:rPr>
          <w:rFonts w:eastAsia="Calibri"/>
          <w:color w:val="000000"/>
          <w:sz w:val="28"/>
          <w:szCs w:val="28"/>
          <w:lang w:eastAsia="en-US"/>
        </w:rPr>
        <w:t>Согласно части 2 статьи 93 Закона № 44-ФЗ при осуществлении закупки у единственного поставщика (подрядчика, исполнителя) в случаях, предусмотренных пунктами 6, 9, 34 и 50 части 1 указанной статьи, заказчик обязан уведомить в срок не позднее одного рабочего дня с даты заключения контракта контрольный орган в сфере закупок о такой закупке. Уведомление о такой закупке направляется в орган местного самоуправления муниципального района, уполномоченный на осуществление контроля в сфере закупок.</w:t>
      </w:r>
    </w:p>
    <w:p>
      <w:pPr>
        <w:pStyle w:val="Normal"/>
        <w:widowControl/>
        <w:suppressAutoHyphens w:val="true"/>
        <w:bidi w:val="0"/>
        <w:spacing w:lineRule="auto" w:line="240" w:before="0" w:after="0"/>
        <w:ind w:left="0" w:right="0" w:firstLine="680"/>
        <w:jc w:val="both"/>
        <w:rPr/>
      </w:pPr>
      <w:r>
        <w:rPr>
          <w:rFonts w:eastAsia="Calibri"/>
          <w:color w:val="000000"/>
          <w:sz w:val="28"/>
          <w:szCs w:val="28"/>
          <w:lang w:eastAsia="en-US"/>
        </w:rPr>
        <w:t xml:space="preserve">В проверяемом периоде Заказчиком такие контракты не заключались, соответственно уведомления в уполномоченный орган - Отдел внутреннего финансового контроля,  не </w:t>
      </w:r>
      <w:r>
        <w:rPr>
          <w:rFonts w:eastAsia="Calibri" w:cs="Times New Roman"/>
          <w:color w:val="000000"/>
          <w:kern w:val="0"/>
          <w:sz w:val="28"/>
          <w:szCs w:val="28"/>
          <w:lang w:val="ru-RU" w:eastAsia="en-US" w:bidi="ar-SA"/>
        </w:rPr>
        <w:t>направлялись</w:t>
      </w:r>
      <w:r>
        <w:rPr>
          <w:rFonts w:eastAsia="Calibri"/>
          <w:color w:val="000000"/>
          <w:sz w:val="28"/>
          <w:szCs w:val="28"/>
          <w:lang w:eastAsia="en-US"/>
        </w:rPr>
        <w:t>.</w:t>
      </w:r>
    </w:p>
    <w:p>
      <w:pPr>
        <w:pStyle w:val="Normal"/>
        <w:widowControl/>
        <w:suppressAutoHyphens w:val="true"/>
        <w:bidi w:val="0"/>
        <w:spacing w:lineRule="auto" w:line="240" w:before="0" w:after="0"/>
        <w:ind w:left="0" w:right="0" w:firstLine="680"/>
        <w:jc w:val="both"/>
        <w:rPr>
          <w:rFonts w:cs="Calibri"/>
          <w:color w:val="000000"/>
          <w:sz w:val="28"/>
          <w:szCs w:val="28"/>
          <w:lang w:eastAsia="ar-SA"/>
        </w:rPr>
      </w:pPr>
      <w:r>
        <w:rPr>
          <w:rFonts w:cs="Calibri"/>
          <w:color w:val="000000"/>
          <w:sz w:val="28"/>
          <w:szCs w:val="28"/>
          <w:lang w:eastAsia="ar-SA"/>
        </w:rPr>
        <w:t xml:space="preserve">Извещения о проведении открытых аукционов и конкурсов в электронной форме  соответствуют требованиям статьи 42 Закона № 44-ФЗ и размещены в </w:t>
      </w:r>
    </w:p>
    <w:p>
      <w:pPr>
        <w:pStyle w:val="Normal"/>
        <w:widowControl/>
        <w:suppressAutoHyphens w:val="true"/>
        <w:bidi w:val="0"/>
        <w:spacing w:lineRule="auto" w:line="240" w:before="0" w:after="0"/>
        <w:ind w:left="0" w:right="0" w:hanging="0"/>
        <w:jc w:val="both"/>
        <w:rPr>
          <w:rFonts w:cs="Calibri"/>
          <w:color w:val="000000"/>
          <w:sz w:val="28"/>
          <w:szCs w:val="28"/>
          <w:lang w:eastAsia="ar-SA"/>
        </w:rPr>
      </w:pPr>
      <w:r>
        <w:rPr>
          <w:rFonts w:cs="Calibri"/>
          <w:color w:val="000000"/>
          <w:sz w:val="28"/>
          <w:szCs w:val="28"/>
          <w:lang w:eastAsia="ar-SA"/>
        </w:rPr>
        <w:t>единой информационной системе (далее – ЕИС) в установленные сроки. Нарушений не установлено.</w:t>
      </w:r>
    </w:p>
    <w:p>
      <w:pPr>
        <w:pStyle w:val="Normal"/>
        <w:widowControl/>
        <w:suppressAutoHyphens w:val="true"/>
        <w:bidi w:val="0"/>
        <w:spacing w:lineRule="auto" w:line="240" w:before="0" w:after="0"/>
        <w:ind w:left="0" w:right="0" w:firstLine="680"/>
        <w:jc w:val="both"/>
        <w:rPr>
          <w:rFonts w:cs="Calibri"/>
          <w:color w:val="000000"/>
          <w:sz w:val="28"/>
          <w:szCs w:val="28"/>
          <w:lang w:eastAsia="ar-SA"/>
        </w:rPr>
      </w:pPr>
      <w:r>
        <w:rPr>
          <w:rFonts w:cs="Calibri"/>
          <w:color w:val="000000"/>
          <w:sz w:val="28"/>
          <w:szCs w:val="28"/>
          <w:lang w:eastAsia="ar-SA"/>
        </w:rPr>
        <w:t xml:space="preserve">На момент проведения проверки, процедуры, находящиеся на стадии определения поставщика (подрядчика, исполнителя), подлежащие проверке,  отсутствуют. </w:t>
      </w:r>
    </w:p>
    <w:p>
      <w:pPr>
        <w:pStyle w:val="Normal"/>
        <w:widowControl/>
        <w:suppressAutoHyphens w:val="true"/>
        <w:bidi w:val="0"/>
        <w:spacing w:lineRule="auto" w:line="240" w:before="0" w:after="0"/>
        <w:ind w:left="0" w:right="0" w:firstLine="680"/>
        <w:jc w:val="both"/>
        <w:rPr/>
      </w:pPr>
      <w:r>
        <w:rPr>
          <w:rFonts w:cs="Calibri"/>
          <w:b w:val="false"/>
          <w:bCs w:val="false"/>
          <w:color w:val="000000"/>
          <w:sz w:val="28"/>
          <w:szCs w:val="28"/>
          <w:lang w:eastAsia="ar-SA"/>
        </w:rPr>
        <w:t xml:space="preserve">3. </w:t>
      </w:r>
      <w:r>
        <w:rPr>
          <w:b w:val="false"/>
          <w:bCs w:val="false"/>
          <w:color w:val="000000"/>
          <w:sz w:val="28"/>
          <w:szCs w:val="28"/>
        </w:rPr>
        <w:t xml:space="preserve">Согласно части 4 статьи 30 Закона № 44-ФЗ по итогам года заказчик обязан составить отчет об объеме закупок у субъектов малого предпринимательства (СМП), социально ориентированных некоммерческих организаций (СОНКО) (далее - Отчет об объеме закупок у СМП и СОНКО или Отчет), предусмотренных частью 2 статьи 30 Закона № 44-ФЗ, и </w:t>
      </w:r>
      <w:r>
        <w:rPr>
          <w:b w:val="false"/>
          <w:bCs w:val="false"/>
          <w:color w:val="000000"/>
          <w:sz w:val="28"/>
          <w:szCs w:val="28"/>
          <w:u w:val="single"/>
        </w:rPr>
        <w:t>до 1 апреля</w:t>
      </w:r>
      <w:r>
        <w:rPr>
          <w:b w:val="false"/>
          <w:bCs w:val="false"/>
          <w:color w:val="000000"/>
          <w:sz w:val="28"/>
          <w:szCs w:val="28"/>
        </w:rPr>
        <w:t xml:space="preserve"> года, следующего за отчетным, разместить Отчет в ЕИС.</w:t>
      </w:r>
    </w:p>
    <w:p>
      <w:pPr>
        <w:pStyle w:val="Normal"/>
        <w:widowControl/>
        <w:suppressAutoHyphens w:val="true"/>
        <w:overflowPunct w:val="true"/>
        <w:bidi w:val="0"/>
        <w:spacing w:lineRule="auto" w:line="240" w:before="0" w:after="0"/>
        <w:ind w:left="0" w:right="0" w:firstLine="680"/>
        <w:jc w:val="both"/>
        <w:rPr/>
      </w:pPr>
      <w:r>
        <w:rPr>
          <w:b w:val="false"/>
          <w:bCs/>
          <w:color w:val="000000"/>
          <w:sz w:val="28"/>
          <w:szCs w:val="28"/>
        </w:rPr>
        <w:t xml:space="preserve">Согласно информации из реестра отчетов заказчиков, размещенных в </w:t>
      </w:r>
      <w:r>
        <w:rPr>
          <w:rFonts w:cs="Calibri"/>
          <w:b w:val="false"/>
          <w:bCs/>
          <w:color w:val="000000"/>
          <w:sz w:val="28"/>
          <w:szCs w:val="28"/>
          <w:lang w:eastAsia="ar-SA"/>
        </w:rPr>
        <w:t>ЕИС</w:t>
      </w:r>
      <w:r>
        <w:rPr>
          <w:b w:val="false"/>
          <w:bCs/>
          <w:color w:val="000000"/>
          <w:sz w:val="28"/>
          <w:szCs w:val="28"/>
        </w:rPr>
        <w:t xml:space="preserve">, Отчет Заказчика об объеме закупок у СМП и СОНКО за 2022 год </w:t>
      </w:r>
      <w:r>
        <w:rPr>
          <w:rFonts w:eastAsia="Calibri" w:cs="Times New Roman"/>
          <w:b w:val="false"/>
          <w:bCs/>
          <w:color w:val="000000"/>
          <w:sz w:val="28"/>
          <w:szCs w:val="28"/>
          <w:highlight w:val="white"/>
          <w:lang w:val="ru-RU" w:eastAsia="en-US"/>
        </w:rPr>
        <w:t xml:space="preserve"> размещен в ЕИС  13.</w:t>
      </w:r>
      <w:r>
        <w:rPr>
          <w:rFonts w:eastAsia="Calibri" w:cs="Times New Roman"/>
          <w:b w:val="false"/>
          <w:bCs/>
          <w:color w:val="000000"/>
          <w:kern w:val="0"/>
          <w:sz w:val="28"/>
          <w:szCs w:val="28"/>
          <w:highlight w:val="white"/>
          <w:lang w:val="ru-RU" w:eastAsia="en-US" w:bidi="ar-SA"/>
        </w:rPr>
        <w:t>03.</w:t>
      </w:r>
      <w:r>
        <w:rPr>
          <w:rFonts w:eastAsia="Calibri" w:cs="Times New Roman"/>
          <w:b w:val="false"/>
          <w:bCs/>
          <w:color w:val="000000"/>
          <w:sz w:val="28"/>
          <w:szCs w:val="28"/>
          <w:highlight w:val="white"/>
          <w:lang w:val="ru-RU" w:eastAsia="en-US"/>
        </w:rPr>
        <w:t xml:space="preserve">2023 года,  т.е. своевременно. </w:t>
      </w:r>
    </w:p>
    <w:p>
      <w:pPr>
        <w:pStyle w:val="Normal"/>
        <w:widowControl/>
        <w:suppressAutoHyphens w:val="true"/>
        <w:overflowPunct w:val="true"/>
        <w:bidi w:val="0"/>
        <w:spacing w:lineRule="auto" w:line="240" w:before="0" w:after="0"/>
        <w:ind w:left="0" w:right="0" w:firstLine="680"/>
        <w:jc w:val="both"/>
        <w:rPr/>
      </w:pPr>
      <w:r>
        <w:rPr>
          <w:rFonts w:eastAsia="Calibri" w:cs="Times New Roman"/>
          <w:b w:val="false"/>
          <w:bCs/>
          <w:color w:val="000000"/>
          <w:sz w:val="28"/>
          <w:szCs w:val="28"/>
          <w:highlight w:val="white"/>
          <w:lang w:val="ru-RU" w:eastAsia="ar-SA"/>
        </w:rPr>
        <w:t xml:space="preserve">Согласно информации из реестра отчетов заказчиков, размещенных в ЕИС, Отчет Заказчика об объеме закупок у СМП и СОНКО за 2023 год размещен в ЕИС </w:t>
      </w:r>
      <w:r>
        <w:rPr>
          <w:rFonts w:eastAsia="Times New Roman" w:cs="Times New Roman"/>
          <w:b w:val="false"/>
          <w:bCs/>
          <w:color w:val="000000"/>
          <w:kern w:val="0"/>
          <w:sz w:val="28"/>
          <w:szCs w:val="28"/>
          <w:highlight w:val="white"/>
          <w:u w:val="none"/>
          <w:lang w:val="ru-RU" w:eastAsia="ru-RU" w:bidi="ar-SA"/>
        </w:rPr>
        <w:t>01.04.</w:t>
      </w:r>
      <w:r>
        <w:rPr>
          <w:rFonts w:eastAsia="Calibri" w:cs="Times New Roman"/>
          <w:b w:val="false"/>
          <w:bCs/>
          <w:color w:val="000000"/>
          <w:kern w:val="0"/>
          <w:sz w:val="28"/>
          <w:szCs w:val="28"/>
          <w:highlight w:val="white"/>
          <w:u w:val="none"/>
          <w:lang w:val="ru-RU" w:eastAsia="ar-SA" w:bidi="ar-SA"/>
        </w:rPr>
        <w:t xml:space="preserve">2024 года, </w:t>
      </w:r>
      <w:r>
        <w:rPr>
          <w:rStyle w:val="Style17"/>
          <w:rFonts w:eastAsia="Calibri" w:cs="Times New Roman CYR"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т.е. с нарушением установленного срока.</w:t>
      </w:r>
    </w:p>
    <w:p>
      <w:pPr>
        <w:pStyle w:val="Normal"/>
        <w:widowControl/>
        <w:suppressAutoHyphens w:val="true"/>
        <w:overflowPunct w:val="true"/>
        <w:bidi w:val="0"/>
        <w:spacing w:lineRule="auto" w:line="240" w:before="0" w:after="0"/>
        <w:ind w:left="0" w:right="0" w:firstLine="709"/>
        <w:jc w:val="both"/>
        <w:rPr>
          <w:bCs/>
          <w:color w:val="000000"/>
          <w:sz w:val="28"/>
          <w:szCs w:val="28"/>
        </w:rPr>
      </w:pPr>
      <w:r>
        <w:rPr>
          <w:rFonts w:eastAsia="Calibri" w:cs="Times New Roman"/>
          <w:b w:val="false"/>
          <w:bCs/>
          <w:color w:val="000000"/>
          <w:kern w:val="0"/>
          <w:sz w:val="28"/>
          <w:szCs w:val="28"/>
          <w:highlight w:val="white"/>
          <w:u w:val="none"/>
          <w:lang w:val="ru-RU" w:eastAsia="ar-SA" w:bidi="ar-SA"/>
        </w:rPr>
        <w:t xml:space="preserve">Размещение вышеуказанного Отчета с нарушением установленного срока, квалифицируется,  как размещение Заказчиком в ЕИС информации и документов с нарушением требований, предусмотренных частью 4 статьи 30 Закона № 44-ФЗ. </w:t>
      </w:r>
    </w:p>
    <w:p>
      <w:pPr>
        <w:pStyle w:val="Normal"/>
        <w:widowControl/>
        <w:suppressAutoHyphens w:val="true"/>
        <w:overflowPunct w:val="false"/>
        <w:bidi w:val="0"/>
        <w:spacing w:lineRule="auto" w:line="240" w:before="0" w:after="0"/>
        <w:ind w:left="0" w:right="0" w:firstLine="709"/>
        <w:jc w:val="both"/>
        <w:rPr/>
      </w:pP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В указанном нарушении усматриваются признаки административного правонарушения, предусмотренного</w:t>
      </w:r>
      <w:r>
        <w:rPr>
          <w:rStyle w:val="Style17"/>
          <w:rFonts w:eastAsia="Calibri" w:cs="Times New Roman CYR"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 xml:space="preserve"> частью 1.4 статьи 7.30 </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КоАП РФ.</w:t>
      </w:r>
    </w:p>
    <w:p>
      <w:pPr>
        <w:pStyle w:val="Normal"/>
        <w:widowControl/>
        <w:suppressAutoHyphens w:val="true"/>
        <w:bidi w:val="0"/>
        <w:spacing w:lineRule="auto" w:line="240" w:before="0" w:after="0"/>
        <w:ind w:left="0" w:right="0" w:firstLine="737"/>
        <w:jc w:val="both"/>
        <w:rPr>
          <w:color w:val="000000"/>
          <w:sz w:val="28"/>
          <w:szCs w:val="28"/>
        </w:rPr>
      </w:pPr>
      <w:r>
        <w:rPr>
          <w:color w:val="000000"/>
          <w:sz w:val="28"/>
          <w:szCs w:val="28"/>
        </w:rPr>
        <w:t>Вместе с тем, на основании части 1 статьи 4.5 КоАП РФ постановление по делу об административном правонарушении за нарушение законодательства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статьями 7.29. - 7.32, частью 7 статьи 19.5, статьей 19.7.2 КоАП РФ) не может быть вынесено по истечении одного года со дня совершения административного правонарушения.</w:t>
      </w:r>
    </w:p>
    <w:p>
      <w:pPr>
        <w:pStyle w:val="Normal"/>
        <w:widowControl/>
        <w:suppressAutoHyphens w:val="true"/>
        <w:overflowPunct w:val="false"/>
        <w:bidi w:val="0"/>
        <w:spacing w:lineRule="auto" w:line="240" w:before="0" w:after="0"/>
        <w:ind w:left="0" w:right="0" w:firstLine="680"/>
        <w:jc w:val="both"/>
        <w:rPr/>
      </w:pPr>
      <w:r>
        <w:rPr>
          <w:rFonts w:eastAsia="Calibri" w:cs="Times New Roman"/>
          <w:b w:val="false"/>
          <w:bCs/>
          <w:color w:val="000000"/>
          <w:kern w:val="0"/>
          <w:sz w:val="28"/>
          <w:szCs w:val="28"/>
          <w:highlight w:val="white"/>
          <w:u w:val="none"/>
          <w:lang w:val="ru-RU" w:eastAsia="ar-SA" w:bidi="ar-SA"/>
        </w:rPr>
        <w:t xml:space="preserve">Таким образом, срок давности привлечения к административной ответственности за правонарушение по части </w:t>
      </w:r>
      <w:r>
        <w:rPr>
          <w:rStyle w:val="Style17"/>
          <w:rFonts w:eastAsia="Calibri" w:cs="Times New Roman CYR"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1.4 статьи 7.30</w:t>
      </w:r>
      <w:r>
        <w:rPr>
          <w:rFonts w:eastAsia="Calibri" w:cs="Times New Roman"/>
          <w:b w:val="false"/>
          <w:bCs/>
          <w:color w:val="000000"/>
          <w:kern w:val="0"/>
          <w:sz w:val="28"/>
          <w:szCs w:val="28"/>
          <w:highlight w:val="white"/>
          <w:u w:val="none"/>
          <w:lang w:val="ru-RU" w:eastAsia="ar-SA" w:bidi="ar-SA"/>
        </w:rPr>
        <w:t xml:space="preserve"> КоАП РФ составляет один год и начинает исчисляться с момента его совершения, т.е. </w:t>
      </w:r>
      <w:r>
        <w:rPr>
          <w:rFonts w:eastAsia="Calibri" w:cs="Times New Roman"/>
          <w:b w:val="false"/>
          <w:bCs/>
          <w:color w:val="000000"/>
          <w:kern w:val="0"/>
          <w:sz w:val="28"/>
          <w:szCs w:val="28"/>
          <w:highlight w:val="white"/>
          <w:u w:val="none"/>
          <w:lang w:val="x-none" w:eastAsia="ar-SA" w:bidi="ar-SA"/>
        </w:rPr>
        <w:t xml:space="preserve">на момент </w:t>
      </w:r>
      <w:r>
        <w:rPr>
          <w:rFonts w:eastAsia="Calibri" w:cs="Times New Roman"/>
          <w:b w:val="false"/>
          <w:bCs/>
          <w:color w:val="000000"/>
          <w:kern w:val="0"/>
          <w:sz w:val="28"/>
          <w:szCs w:val="28"/>
          <w:highlight w:val="white"/>
          <w:u w:val="none"/>
          <w:lang w:val="ru-RU" w:eastAsia="ar-SA" w:bidi="ar-SA"/>
        </w:rPr>
        <w:t xml:space="preserve">проведения плановой проверки он </w:t>
      </w:r>
      <w:r>
        <w:rPr>
          <w:rFonts w:eastAsia="Calibri" w:cs="Times New Roman"/>
          <w:b w:val="false"/>
          <w:bCs/>
          <w:color w:val="000000"/>
          <w:kern w:val="0"/>
          <w:sz w:val="28"/>
          <w:szCs w:val="28"/>
          <w:highlight w:val="white"/>
          <w:u w:val="none"/>
          <w:lang w:val="x-none" w:eastAsia="ar-SA" w:bidi="ar-SA"/>
        </w:rPr>
        <w:t>истек.</w:t>
      </w:r>
    </w:p>
    <w:p>
      <w:pPr>
        <w:pStyle w:val="Normal"/>
        <w:widowControl/>
        <w:suppressAutoHyphens w:val="true"/>
        <w:overflowPunct w:val="true"/>
        <w:bidi w:val="0"/>
        <w:spacing w:lineRule="auto" w:line="240" w:before="0" w:after="0"/>
        <w:ind w:left="0" w:right="0" w:firstLine="680"/>
        <w:jc w:val="both"/>
        <w:rPr/>
      </w:pPr>
      <w:r>
        <w:rPr>
          <w:rFonts w:eastAsia="Calibri" w:cs="Times New Roman"/>
          <w:b w:val="false"/>
          <w:bCs/>
          <w:color w:val="000000"/>
          <w:sz w:val="28"/>
          <w:szCs w:val="28"/>
          <w:highlight w:val="white"/>
          <w:lang w:val="ru-RU" w:eastAsia="ar-SA"/>
        </w:rPr>
        <w:t xml:space="preserve">Согласно информации из реестра отчетов заказчиков, размещенных в ЕИС, Отчет Заказчика об объеме закупок у СМП и СОНКО за 2024 год </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(Приложение № 5)</w:t>
      </w:r>
      <w:r>
        <w:rPr>
          <w:rFonts w:eastAsia="Calibri" w:cs="Times New Roman"/>
          <w:b w:val="false"/>
          <w:bCs/>
          <w:color w:val="000000"/>
          <w:sz w:val="28"/>
          <w:szCs w:val="28"/>
          <w:highlight w:val="white"/>
          <w:lang w:val="ru-RU" w:eastAsia="ar-SA"/>
        </w:rPr>
        <w:t xml:space="preserve"> размещен в ЕИС </w:t>
      </w:r>
      <w:r>
        <w:rPr>
          <w:rFonts w:eastAsia="Times New Roman" w:cs="Times New Roman"/>
          <w:b w:val="false"/>
          <w:bCs/>
          <w:color w:val="000000"/>
          <w:kern w:val="0"/>
          <w:sz w:val="28"/>
          <w:szCs w:val="28"/>
          <w:highlight w:val="white"/>
          <w:u w:val="none"/>
          <w:lang w:val="ru-RU" w:eastAsia="ru-RU" w:bidi="ar-SA"/>
        </w:rPr>
        <w:t>06.10.</w:t>
      </w:r>
      <w:r>
        <w:rPr>
          <w:rFonts w:eastAsia="Calibri" w:cs="Times New Roman"/>
          <w:b w:val="false"/>
          <w:bCs/>
          <w:color w:val="000000"/>
          <w:kern w:val="0"/>
          <w:sz w:val="28"/>
          <w:szCs w:val="28"/>
          <w:highlight w:val="white"/>
          <w:u w:val="none"/>
          <w:lang w:val="ru-RU" w:eastAsia="ar-SA" w:bidi="ar-SA"/>
        </w:rPr>
        <w:t xml:space="preserve">2025 года, </w:t>
      </w:r>
      <w:r>
        <w:rPr>
          <w:rStyle w:val="Style17"/>
          <w:rFonts w:eastAsia="Calibri" w:cs="Times New Roman CYR"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 xml:space="preserve">т.е. с нарушением установленного срока </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(Приложение № 6)</w:t>
      </w:r>
      <w:r>
        <w:rPr>
          <w:rStyle w:val="Style17"/>
          <w:rFonts w:eastAsia="Calibri" w:cs="Times New Roman CYR"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w:t>
      </w:r>
    </w:p>
    <w:p>
      <w:pPr>
        <w:pStyle w:val="Normal"/>
        <w:widowControl/>
        <w:suppressAutoHyphens w:val="true"/>
        <w:bidi w:val="0"/>
        <w:spacing w:lineRule="auto" w:line="240" w:before="0" w:after="0"/>
        <w:ind w:left="0" w:right="0" w:firstLine="709"/>
        <w:jc w:val="both"/>
        <w:rPr>
          <w:bCs/>
          <w:color w:val="000000"/>
          <w:sz w:val="28"/>
          <w:szCs w:val="28"/>
        </w:rPr>
      </w:pPr>
      <w:r>
        <w:rPr>
          <w:bCs/>
          <w:color w:val="000000"/>
          <w:sz w:val="28"/>
          <w:szCs w:val="28"/>
        </w:rPr>
        <w:t xml:space="preserve">Размещение вышеуказанного Отчета с нарушением установленного срока, квалифицируется,  как размещение Заказчиком в ЕИС информации и документов с нарушением требований, предусмотренных частью 4 статьи 30 Закона № 44-ФЗ. </w:t>
      </w:r>
    </w:p>
    <w:p>
      <w:pPr>
        <w:pStyle w:val="Normal"/>
        <w:widowControl/>
        <w:suppressAutoHyphens w:val="true"/>
        <w:overflowPunct w:val="false"/>
        <w:bidi w:val="0"/>
        <w:spacing w:lineRule="auto" w:line="240" w:before="0" w:after="0"/>
        <w:ind w:left="0" w:right="0" w:firstLine="709"/>
        <w:jc w:val="both"/>
        <w:rPr/>
      </w:pP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В указанном нарушении усматриваются признаки административного правонарушения, предусмотренного</w:t>
      </w:r>
      <w:r>
        <w:rPr>
          <w:rStyle w:val="Style17"/>
          <w:rFonts w:eastAsia="Calibri" w:cs="Times New Roman CYR"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 xml:space="preserve"> частью </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5</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 xml:space="preserve"> статьи 7.30.1</w:t>
      </w:r>
      <w:r>
        <w:rPr>
          <w:rStyle w:val="Style17"/>
          <w:rFonts w:eastAsia="Calibri" w:cs="Times New Roman CYR"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 xml:space="preserve"> </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КоАП РФ.</w:t>
      </w:r>
    </w:p>
    <w:p>
      <w:pPr>
        <w:pStyle w:val="Normal"/>
        <w:widowControl/>
        <w:suppressAutoHyphens w:val="true"/>
        <w:bidi w:val="0"/>
        <w:spacing w:lineRule="auto" w:line="240" w:before="0" w:after="0"/>
        <w:ind w:left="0" w:right="0" w:firstLine="680"/>
        <w:jc w:val="both"/>
        <w:rPr/>
      </w:pPr>
      <w:r>
        <w:rPr>
          <w:bCs/>
          <w:color w:val="000000"/>
          <w:sz w:val="28"/>
          <w:szCs w:val="28"/>
        </w:rPr>
        <w:t xml:space="preserve">Частью 1 статьи 30 Закона № 44-ФЗ установлена обязанность заказчиков осуществлять закупки у СМП и СОНКО в объеме не менее чем </w:t>
      </w:r>
      <w:r>
        <w:rPr>
          <w:rFonts w:eastAsia="Calibri"/>
          <w:bCs/>
          <w:color w:val="000000"/>
          <w:sz w:val="28"/>
          <w:szCs w:val="28"/>
          <w:lang w:eastAsia="en-US"/>
        </w:rPr>
        <w:t xml:space="preserve"> 25 процентов  </w:t>
      </w:r>
      <w:r>
        <w:rPr>
          <w:bCs/>
          <w:color w:val="000000"/>
          <w:sz w:val="28"/>
          <w:szCs w:val="28"/>
        </w:rPr>
        <w:t>совокупного годового объема закупок, рассчитанного с учетом части 1.1 указанной статьи, путем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СМП и СОНКО, а также осуществления закупок с учетом положений части 5 указанной статьи.</w:t>
      </w:r>
    </w:p>
    <w:p>
      <w:pPr>
        <w:pStyle w:val="Normal"/>
        <w:widowControl/>
        <w:suppressAutoHyphens w:val="true"/>
        <w:bidi w:val="0"/>
        <w:spacing w:lineRule="auto" w:line="240" w:before="0" w:after="0"/>
        <w:ind w:left="0" w:right="0" w:firstLine="680"/>
        <w:jc w:val="both"/>
        <w:rPr/>
      </w:pPr>
      <w:r>
        <w:rPr>
          <w:rFonts w:eastAsia="Calibri"/>
          <w:bCs/>
          <w:color w:val="000000"/>
          <w:sz w:val="28"/>
          <w:szCs w:val="28"/>
          <w:lang w:eastAsia="en-US"/>
        </w:rPr>
        <w:t xml:space="preserve">Доля закупок, которые Заказчик осуществил у СМП и СОНКО в           </w:t>
      </w:r>
      <w:r>
        <w:rPr>
          <w:rFonts w:eastAsia="Times New Roman" w:cs="Times New Roman"/>
          <w:bCs/>
          <w:color w:val="000000"/>
          <w:kern w:val="0"/>
          <w:sz w:val="28"/>
          <w:szCs w:val="28"/>
          <w:lang w:val="ru-RU" w:eastAsia="ru-RU" w:bidi="ar-SA"/>
        </w:rPr>
        <w:t xml:space="preserve">2023 году составила </w:t>
      </w:r>
      <w:r>
        <w:rPr>
          <w:rFonts w:eastAsia="Times New Roman" w:cs="Times New Roman"/>
          <w:b w:val="false"/>
          <w:bCs/>
          <w:i w:val="false"/>
          <w:caps w:val="false"/>
          <w:smallCaps w:val="false"/>
          <w:color w:val="000000"/>
          <w:spacing w:val="0"/>
          <w:kern w:val="0"/>
          <w:sz w:val="28"/>
          <w:szCs w:val="28"/>
          <w:lang w:val="ru-RU" w:eastAsia="ru-RU" w:bidi="ar-SA"/>
        </w:rPr>
        <w:t xml:space="preserve">100,00 </w:t>
      </w:r>
      <w:r>
        <w:rPr>
          <w:rFonts w:eastAsia="Times New Roman" w:cs="Times New Roman"/>
          <w:bCs/>
          <w:color w:val="000000"/>
          <w:kern w:val="0"/>
          <w:sz w:val="28"/>
          <w:szCs w:val="28"/>
          <w:lang w:val="ru-RU" w:eastAsia="ru-RU" w:bidi="ar-SA"/>
        </w:rPr>
        <w:t xml:space="preserve">процентов, </w:t>
      </w:r>
      <w:r>
        <w:rPr>
          <w:rFonts w:eastAsia="Calibri" w:cs="Times New Roman"/>
          <w:bCs/>
          <w:color w:val="000000"/>
          <w:kern w:val="0"/>
          <w:sz w:val="28"/>
          <w:szCs w:val="28"/>
          <w:lang w:val="ru-RU" w:eastAsia="en-US" w:bidi="ar-SA"/>
        </w:rPr>
        <w:t>в 2</w:t>
      </w:r>
      <w:r>
        <w:rPr>
          <w:rFonts w:eastAsia="Times New Roman" w:cs="Times New Roman"/>
          <w:bCs/>
          <w:color w:val="000000"/>
          <w:kern w:val="0"/>
          <w:sz w:val="28"/>
          <w:szCs w:val="28"/>
          <w:lang w:val="ru-RU" w:eastAsia="ru-RU" w:bidi="ar-SA"/>
        </w:rPr>
        <w:t xml:space="preserve">024 году — </w:t>
      </w:r>
      <w:r>
        <w:rPr>
          <w:rFonts w:eastAsia="Calibri" w:cs="Times New Roman"/>
          <w:bCs/>
          <w:color w:val="000000"/>
          <w:kern w:val="0"/>
          <w:sz w:val="28"/>
          <w:szCs w:val="28"/>
          <w:lang w:val="ru-RU" w:eastAsia="en-US" w:bidi="ar-SA"/>
        </w:rPr>
        <w:t>100,00 процентов.  Нарушений не установлено.</w:t>
      </w:r>
    </w:p>
    <w:p>
      <w:pPr>
        <w:pStyle w:val="Normal"/>
        <w:widowControl/>
        <w:suppressAutoHyphens w:val="true"/>
        <w:overflowPunct w:val="true"/>
        <w:bidi w:val="0"/>
        <w:spacing w:lineRule="auto" w:line="240" w:before="0" w:after="0"/>
        <w:ind w:left="0" w:right="0" w:firstLine="680"/>
        <w:jc w:val="both"/>
        <w:rPr>
          <w:rFonts w:eastAsia="Calibri" w:cs="Times New Roman"/>
          <w:bCs/>
          <w:color w:val="000000"/>
          <w:kern w:val="0"/>
          <w:sz w:val="28"/>
          <w:szCs w:val="28"/>
          <w:lang w:val="ru-RU" w:eastAsia="en-US" w:bidi="ar-SA"/>
        </w:rPr>
      </w:pPr>
      <w:r>
        <w:rPr>
          <w:rFonts w:eastAsia="Calibri" w:cs="Times New Roman"/>
          <w:bCs/>
          <w:color w:val="000000"/>
          <w:kern w:val="0"/>
          <w:sz w:val="28"/>
          <w:szCs w:val="28"/>
          <w:lang w:val="ru-RU" w:eastAsia="en-US" w:bidi="ar-SA"/>
        </w:rPr>
        <w:t>Проверкой полноты и правильности отражения показателей в Отчете об объеме закупок у СМП и СОНКО за 2023, 2024 годы нарушений не установлено.</w:t>
      </w:r>
    </w:p>
    <w:p>
      <w:pPr>
        <w:pStyle w:val="Normal"/>
        <w:widowControl/>
        <w:suppressAutoHyphens w:val="true"/>
        <w:bidi w:val="0"/>
        <w:spacing w:lineRule="auto" w:line="240" w:before="0" w:after="0"/>
        <w:ind w:left="0" w:right="0" w:firstLine="680"/>
        <w:jc w:val="both"/>
        <w:rPr/>
      </w:pPr>
      <w:r>
        <w:rPr>
          <w:bCs/>
          <w:color w:val="000000"/>
          <w:sz w:val="28"/>
          <w:szCs w:val="28"/>
        </w:rPr>
        <w:t>4.</w:t>
      </w:r>
      <w:r>
        <w:rPr>
          <w:color w:val="000000"/>
          <w:sz w:val="28"/>
          <w:szCs w:val="28"/>
        </w:rPr>
        <w:t xml:space="preserve"> Частью 2 статьи 30.1 Закона № 44-ФЗ установлена обязанность заказчиков по итогам года до 1 апреля года, следующего за отчетным, составлять и размещать в ЕИС 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частью 1 </w:t>
      </w:r>
      <w:r>
        <w:rPr>
          <w:rFonts w:eastAsia="Times New Roman" w:cs="Times New Roman"/>
          <w:color w:val="000000"/>
          <w:kern w:val="0"/>
          <w:sz w:val="28"/>
          <w:szCs w:val="28"/>
          <w:lang w:val="ru-RU" w:eastAsia="ru-RU" w:bidi="ar-SA"/>
        </w:rPr>
        <w:t>указанной</w:t>
      </w:r>
      <w:r>
        <w:rPr>
          <w:color w:val="000000"/>
          <w:sz w:val="28"/>
          <w:szCs w:val="28"/>
        </w:rPr>
        <w:t xml:space="preserve"> статьи </w:t>
      </w:r>
      <w:r>
        <w:rPr>
          <w:bCs/>
          <w:color w:val="000000"/>
          <w:sz w:val="28"/>
          <w:szCs w:val="28"/>
        </w:rPr>
        <w:t>(далее - Отчет об объеме закупок российских товаров)</w:t>
      </w:r>
      <w:r>
        <w:rPr>
          <w:color w:val="000000"/>
          <w:sz w:val="28"/>
          <w:szCs w:val="28"/>
        </w:rPr>
        <w:t>.</w:t>
      </w:r>
    </w:p>
    <w:p>
      <w:pPr>
        <w:pStyle w:val="Normal"/>
        <w:widowControl/>
        <w:suppressAutoHyphens w:val="true"/>
        <w:bidi w:val="0"/>
        <w:spacing w:lineRule="auto" w:line="240" w:before="0" w:after="0"/>
        <w:ind w:left="0" w:right="0" w:firstLine="680"/>
        <w:jc w:val="both"/>
        <w:rPr/>
      </w:pPr>
      <w:r>
        <w:rPr>
          <w:color w:val="000000"/>
          <w:sz w:val="28"/>
          <w:szCs w:val="28"/>
        </w:rPr>
        <w:t>Согласно пункту 1 части 4 статьи 30.1 Закона № 44-ФЗ Правительством Российской Федерации определя</w:t>
      </w:r>
      <w:r>
        <w:rPr>
          <w:rFonts w:eastAsia="Times New Roman" w:cs="Times New Roman"/>
          <w:color w:val="000000"/>
          <w:kern w:val="0"/>
          <w:sz w:val="28"/>
          <w:szCs w:val="28"/>
          <w:lang w:val="ru-RU" w:eastAsia="ru-RU" w:bidi="ar-SA"/>
        </w:rPr>
        <w:t>ю</w:t>
      </w:r>
      <w:r>
        <w:rPr>
          <w:color w:val="000000"/>
          <w:sz w:val="28"/>
          <w:szCs w:val="28"/>
        </w:rPr>
        <w:t xml:space="preserve">тся требования к содержанию и форме </w:t>
      </w:r>
      <w:r>
        <w:rPr>
          <w:rFonts w:eastAsia="Times New Roman" w:cs="Times New Roman"/>
          <w:color w:val="000000"/>
          <w:kern w:val="0"/>
          <w:sz w:val="28"/>
          <w:szCs w:val="28"/>
          <w:lang w:val="ru-RU" w:eastAsia="ru-RU" w:bidi="ar-SA"/>
        </w:rPr>
        <w:t>о</w:t>
      </w:r>
      <w:r>
        <w:rPr>
          <w:color w:val="000000"/>
          <w:sz w:val="28"/>
          <w:szCs w:val="28"/>
        </w:rPr>
        <w:t>тчета, указанного в части 2 статьи 30.1 Закона № 44-ФЗ, а также порядок его подготовки и размещения в ЕИС.</w:t>
      </w:r>
    </w:p>
    <w:p>
      <w:pPr>
        <w:pStyle w:val="Normal"/>
        <w:widowControl/>
        <w:suppressAutoHyphens w:val="true"/>
        <w:bidi w:val="0"/>
        <w:spacing w:lineRule="auto" w:line="240" w:before="0" w:after="0"/>
        <w:ind w:left="0" w:right="0" w:firstLine="680"/>
        <w:jc w:val="both"/>
        <w:rPr>
          <w:color w:val="000000"/>
          <w:sz w:val="28"/>
          <w:szCs w:val="28"/>
        </w:rPr>
      </w:pPr>
      <w:r>
        <w:rPr>
          <w:color w:val="000000"/>
          <w:sz w:val="28"/>
          <w:szCs w:val="28"/>
        </w:rPr>
        <w:t>В соответствии с пунктом 1 постановления Правительства Российской Федерации  «О минимальной обязательной доле закупок российских товаров и ее достижении заказчиком» от 03.12.2020 № 2014 (далее – Постановление        № 2014) установлена, согласно приложению, минимальная обязательная доля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определенная в процентном отношении к объему закупок товаров (в том числе товаров, поставляемых при выполнении закупаемых работ, оказании закупаемых услуг) соответствующего вида, осуществленных заказчиком в отчетном году.</w:t>
      </w:r>
    </w:p>
    <w:p>
      <w:pPr>
        <w:pStyle w:val="Normal"/>
        <w:widowControl/>
        <w:suppressAutoHyphens w:val="true"/>
        <w:bidi w:val="0"/>
        <w:spacing w:lineRule="auto" w:line="240" w:before="0" w:after="0"/>
        <w:ind w:left="0" w:right="0" w:firstLine="680"/>
        <w:jc w:val="both"/>
        <w:rPr/>
      </w:pPr>
      <w:r>
        <w:rPr>
          <w:color w:val="000000"/>
          <w:sz w:val="28"/>
          <w:szCs w:val="28"/>
        </w:rPr>
        <w:t xml:space="preserve">В соответствии с подпунктом «б» пункта 4 Постановления № 2014 заказчик не позднее 1 апреля года, следующего за отчетным, подписывает вышеназванный </w:t>
      </w:r>
      <w:r>
        <w:rPr>
          <w:rFonts w:eastAsia="Times New Roman" w:cs="Times New Roman"/>
          <w:color w:val="000000"/>
          <w:kern w:val="0"/>
          <w:sz w:val="28"/>
          <w:szCs w:val="28"/>
          <w:lang w:val="ru-RU" w:eastAsia="ru-RU" w:bidi="ar-SA"/>
        </w:rPr>
        <w:t>О</w:t>
      </w:r>
      <w:r>
        <w:rPr>
          <w:color w:val="000000"/>
          <w:sz w:val="28"/>
          <w:szCs w:val="28"/>
        </w:rPr>
        <w:t>тчет усиленной квалифицированной электронной подписью лица, имеющего право действовать от имени Заказчика.</w:t>
      </w:r>
    </w:p>
    <w:p>
      <w:pPr>
        <w:pStyle w:val="Normal"/>
        <w:widowControl/>
        <w:suppressAutoHyphens w:val="true"/>
        <w:bidi w:val="0"/>
        <w:spacing w:lineRule="auto" w:line="240" w:before="0" w:after="0"/>
        <w:ind w:left="0" w:right="0" w:firstLine="680"/>
        <w:jc w:val="both"/>
        <w:rPr>
          <w:color w:val="000000"/>
          <w:sz w:val="28"/>
          <w:szCs w:val="28"/>
        </w:rPr>
      </w:pPr>
      <w:r>
        <w:rPr>
          <w:color w:val="000000"/>
          <w:sz w:val="28"/>
          <w:szCs w:val="28"/>
        </w:rPr>
        <w:t>При проверке соблюдения Заказчиком требований частей 1 и 2 статьи 30.1 Закона № 44-ФЗ, пункта 1 Постановления № 2014 по выполнению объема закупок российских товаров в проверяемом периоде установлено следующее:</w:t>
      </w:r>
    </w:p>
    <w:p>
      <w:pPr>
        <w:pStyle w:val="Normal"/>
        <w:widowControl/>
        <w:suppressAutoHyphens w:val="true"/>
        <w:bidi w:val="0"/>
        <w:spacing w:lineRule="auto" w:line="240" w:before="0" w:after="0"/>
        <w:ind w:left="0" w:right="0" w:firstLine="680"/>
        <w:jc w:val="both"/>
        <w:rPr/>
      </w:pPr>
      <w:r>
        <w:rPr>
          <w:color w:val="000000"/>
          <w:sz w:val="28"/>
          <w:szCs w:val="28"/>
        </w:rPr>
        <w:t xml:space="preserve">- </w:t>
      </w:r>
      <w:r>
        <w:rPr>
          <w:rFonts w:eastAsia="Times New Roman" w:cs="Times New Roman"/>
          <w:color w:val="000000"/>
          <w:kern w:val="0"/>
          <w:sz w:val="28"/>
          <w:szCs w:val="28"/>
          <w:lang w:val="ru-RU" w:eastAsia="ru-RU" w:bidi="ar-SA"/>
        </w:rPr>
        <w:t>с</w:t>
      </w:r>
      <w:r>
        <w:rPr>
          <w:color w:val="000000"/>
          <w:sz w:val="28"/>
          <w:szCs w:val="28"/>
        </w:rPr>
        <w:t>огласно Отчет</w:t>
      </w:r>
      <w:r>
        <w:rPr>
          <w:rFonts w:eastAsia="Times New Roman" w:cs="Times New Roman"/>
          <w:color w:val="000000"/>
          <w:kern w:val="0"/>
          <w:sz w:val="28"/>
          <w:szCs w:val="28"/>
          <w:lang w:val="ru-RU" w:eastAsia="ru-RU" w:bidi="ar-SA"/>
        </w:rPr>
        <w:t>ам</w:t>
      </w:r>
      <w:r>
        <w:rPr>
          <w:color w:val="000000"/>
          <w:sz w:val="28"/>
          <w:szCs w:val="28"/>
        </w:rPr>
        <w:t xml:space="preserve"> </w:t>
      </w:r>
      <w:r>
        <w:rPr>
          <w:bCs/>
          <w:color w:val="000000"/>
          <w:sz w:val="28"/>
          <w:szCs w:val="28"/>
        </w:rPr>
        <w:t xml:space="preserve">об объеме закупок российских товаров </w:t>
      </w:r>
      <w:r>
        <w:rPr>
          <w:color w:val="000000"/>
          <w:sz w:val="28"/>
          <w:szCs w:val="28"/>
        </w:rPr>
        <w:t xml:space="preserve">за 2022, 2023, 2024 годы в </w:t>
      </w:r>
      <w:r>
        <w:rPr>
          <w:rFonts w:eastAsia="Times New Roman" w:cs="Times New Roman"/>
          <w:color w:val="000000"/>
          <w:kern w:val="0"/>
          <w:sz w:val="28"/>
          <w:szCs w:val="28"/>
          <w:lang w:val="ru-RU" w:eastAsia="ru-RU" w:bidi="ar-SA"/>
        </w:rPr>
        <w:t>указанных периодах</w:t>
      </w:r>
      <w:r>
        <w:rPr>
          <w:color w:val="000000"/>
          <w:sz w:val="28"/>
          <w:szCs w:val="28"/>
        </w:rPr>
        <w:t xml:space="preserve"> не осуществлялась приемка товаров, </w:t>
      </w:r>
      <w:r>
        <w:rPr>
          <w:rFonts w:eastAsia="Times New Roman" w:cs="Times New Roman"/>
          <w:color w:val="000000"/>
          <w:kern w:val="0"/>
          <w:sz w:val="28"/>
          <w:szCs w:val="28"/>
          <w:lang w:val="ru-RU" w:eastAsia="ru-RU" w:bidi="ar-SA"/>
        </w:rPr>
        <w:t>отраженных</w:t>
      </w:r>
      <w:r>
        <w:rPr>
          <w:color w:val="000000"/>
          <w:sz w:val="28"/>
          <w:szCs w:val="28"/>
        </w:rPr>
        <w:t xml:space="preserve"> в приложении к Постановлению № 2014, что соответствует фактическим данным;</w:t>
      </w:r>
    </w:p>
    <w:p>
      <w:pPr>
        <w:pStyle w:val="Normal"/>
        <w:widowControl/>
        <w:suppressAutoHyphens w:val="true"/>
        <w:overflowPunct w:val="false"/>
        <w:bidi w:val="0"/>
        <w:spacing w:lineRule="auto" w:line="240" w:before="0" w:after="0"/>
        <w:ind w:left="0" w:right="0" w:firstLine="680"/>
        <w:jc w:val="both"/>
        <w:rPr/>
      </w:pP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Отчет об объеме закупок российских товаров за 2022 год размещен в ЕИС </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13.03.</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2023 года,  т.е своевременно.</w:t>
      </w:r>
    </w:p>
    <w:p>
      <w:pPr>
        <w:pStyle w:val="Normal"/>
        <w:widowControl/>
        <w:suppressAutoHyphens w:val="true"/>
        <w:overflowPunct w:val="true"/>
        <w:bidi w:val="0"/>
        <w:spacing w:lineRule="auto" w:line="240" w:before="0" w:after="0"/>
        <w:ind w:left="0" w:right="0" w:firstLine="680"/>
        <w:jc w:val="both"/>
        <w:rPr/>
      </w:pPr>
      <w:r>
        <w:rPr>
          <w:rFonts w:eastAsia="Calibri" w:cs="Times New Roman"/>
          <w:b w:val="false"/>
          <w:bCs/>
          <w:color w:val="000000"/>
          <w:sz w:val="28"/>
          <w:szCs w:val="28"/>
          <w:highlight w:val="white"/>
          <w:lang w:val="ru-RU" w:eastAsia="ar-SA"/>
        </w:rPr>
        <w:t>- Отчет об объеме закупок российских товаров за 202</w:t>
      </w:r>
      <w:r>
        <w:rPr>
          <w:rFonts w:eastAsia="Times New Roman" w:cs="Times New Roman"/>
          <w:b w:val="false"/>
          <w:bCs/>
          <w:color w:val="000000"/>
          <w:kern w:val="0"/>
          <w:sz w:val="28"/>
          <w:szCs w:val="28"/>
          <w:highlight w:val="white"/>
          <w:lang w:val="ru-RU" w:eastAsia="ru-RU" w:bidi="ar-SA"/>
        </w:rPr>
        <w:t>3</w:t>
      </w:r>
      <w:r>
        <w:rPr>
          <w:rFonts w:eastAsia="Calibri" w:cs="Times New Roman"/>
          <w:b w:val="false"/>
          <w:bCs/>
          <w:color w:val="000000"/>
          <w:sz w:val="28"/>
          <w:szCs w:val="28"/>
          <w:highlight w:val="white"/>
          <w:lang w:val="ru-RU" w:eastAsia="ar-SA"/>
        </w:rPr>
        <w:t xml:space="preserve"> год размещен в ЕИС </w:t>
      </w:r>
      <w:r>
        <w:rPr>
          <w:rFonts w:eastAsia="Times New Roman" w:cs="Times New Roman"/>
          <w:b w:val="false"/>
          <w:bCs/>
          <w:color w:val="000000"/>
          <w:kern w:val="0"/>
          <w:sz w:val="28"/>
          <w:szCs w:val="28"/>
          <w:highlight w:val="white"/>
          <w:u w:val="none"/>
          <w:lang w:val="ru-RU" w:eastAsia="ru-RU" w:bidi="ar-SA"/>
        </w:rPr>
        <w:t>01.04.</w:t>
      </w:r>
      <w:r>
        <w:rPr>
          <w:rFonts w:eastAsia="Calibri" w:cs="Times New Roman"/>
          <w:b w:val="false"/>
          <w:bCs/>
          <w:color w:val="000000"/>
          <w:kern w:val="0"/>
          <w:sz w:val="28"/>
          <w:szCs w:val="28"/>
          <w:highlight w:val="white"/>
          <w:u w:val="none"/>
          <w:lang w:val="ru-RU" w:eastAsia="ar-SA" w:bidi="ar-SA"/>
        </w:rPr>
        <w:t>2024 года</w:t>
      </w:r>
      <w:r>
        <w:rPr>
          <w:rFonts w:eastAsia="Calibri" w:cs="Times New Roman"/>
          <w:b w:val="false"/>
          <w:bCs/>
          <w:color w:val="000000"/>
          <w:sz w:val="28"/>
          <w:szCs w:val="28"/>
          <w:highlight w:val="white"/>
          <w:lang w:val="ru-RU" w:eastAsia="ar-SA"/>
        </w:rPr>
        <w:t xml:space="preserve">, </w:t>
      </w:r>
      <w:r>
        <w:rPr>
          <w:rStyle w:val="Style17"/>
          <w:rFonts w:eastAsia="Calibri" w:cs="Times New Roman CYR"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т.е. с нарушением установленного срока.</w:t>
      </w:r>
      <w:r>
        <w:rPr>
          <w:rFonts w:eastAsia="Calibri" w:cs="Times New Roman"/>
          <w:b w:val="false"/>
          <w:bCs/>
          <w:color w:val="000000"/>
          <w:kern w:val="0"/>
          <w:sz w:val="28"/>
          <w:szCs w:val="28"/>
          <w:highlight w:val="white"/>
          <w:u w:val="none"/>
          <w:lang w:val="ru-RU" w:eastAsia="ar-SA" w:bidi="ar-SA"/>
        </w:rPr>
        <w:t xml:space="preserve"> </w:t>
      </w:r>
    </w:p>
    <w:p>
      <w:pPr>
        <w:pStyle w:val="Normal"/>
        <w:widowControl/>
        <w:suppressAutoHyphens w:val="true"/>
        <w:overflowPunct w:val="true"/>
        <w:bidi w:val="0"/>
        <w:spacing w:lineRule="auto" w:line="240" w:before="0" w:after="0"/>
        <w:ind w:left="0" w:right="0" w:firstLine="709"/>
        <w:jc w:val="both"/>
        <w:rPr>
          <w:bCs/>
          <w:color w:val="000000"/>
          <w:sz w:val="28"/>
          <w:szCs w:val="28"/>
        </w:rPr>
      </w:pPr>
      <w:r>
        <w:rPr>
          <w:rFonts w:eastAsia="Calibri" w:cs="Times New Roman"/>
          <w:b w:val="false"/>
          <w:bCs/>
          <w:color w:val="000000"/>
          <w:kern w:val="0"/>
          <w:sz w:val="28"/>
          <w:szCs w:val="28"/>
          <w:highlight w:val="white"/>
          <w:u w:val="none"/>
          <w:lang w:val="ru-RU" w:eastAsia="ar-SA" w:bidi="ar-SA"/>
        </w:rPr>
        <w:t xml:space="preserve">Размещение вышеуказанного Отчета с нарушением установленного срока, квалифицируется,  как размещение Заказчиком в ЕИС информации и документов с нарушением требований, предусмотренных частью  </w:t>
      </w:r>
      <w:r>
        <w:rPr>
          <w:rFonts w:eastAsia="Times New Roman" w:cs="Times New Roman"/>
          <w:b w:val="false"/>
          <w:bCs/>
          <w:color w:val="000000"/>
          <w:kern w:val="0"/>
          <w:sz w:val="28"/>
          <w:szCs w:val="28"/>
          <w:highlight w:val="white"/>
          <w:u w:val="none"/>
          <w:lang w:val="ru-RU" w:eastAsia="ru-RU" w:bidi="ar-SA"/>
        </w:rPr>
        <w:t>2</w:t>
      </w:r>
      <w:r>
        <w:rPr>
          <w:rFonts w:eastAsia="Calibri" w:cs="Times New Roman"/>
          <w:b w:val="false"/>
          <w:bCs/>
          <w:color w:val="000000"/>
          <w:kern w:val="0"/>
          <w:sz w:val="28"/>
          <w:szCs w:val="28"/>
          <w:highlight w:val="white"/>
          <w:u w:val="none"/>
          <w:lang w:val="ru-RU" w:eastAsia="ar-SA" w:bidi="ar-SA"/>
        </w:rPr>
        <w:t xml:space="preserve"> статьи 30.1 Закона № 44-ФЗ. </w:t>
      </w:r>
    </w:p>
    <w:p>
      <w:pPr>
        <w:pStyle w:val="Normal"/>
        <w:widowControl/>
        <w:suppressAutoHyphens w:val="true"/>
        <w:overflowPunct w:val="false"/>
        <w:bidi w:val="0"/>
        <w:spacing w:lineRule="auto" w:line="240" w:before="0" w:after="0"/>
        <w:ind w:left="0" w:right="0" w:firstLine="709"/>
        <w:jc w:val="both"/>
        <w:rPr/>
      </w:pP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В указанном нарушении усматриваются признаки административного правонарушения, предусмотренного</w:t>
      </w:r>
      <w:r>
        <w:rPr>
          <w:rStyle w:val="Style17"/>
          <w:rFonts w:eastAsia="Calibri" w:cs="Times New Roman CYR"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 xml:space="preserve"> частью 1.4 статьи 7.30 </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КоАП РФ. </w:t>
      </w:r>
      <w:r>
        <w:rPr>
          <w:rStyle w:val="Style17"/>
          <w:rFonts w:eastAsia="Calibri" w:cs="Times New Roman" w:ascii="Times New Roman CYR" w:hAnsi="Times New Roman CYR"/>
          <w:b w:val="false"/>
          <w:bCs w:val="false"/>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Однако, </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срок давности привлечения к административной ответственности на дату проведения проверки истек (более года);</w:t>
      </w:r>
    </w:p>
    <w:p>
      <w:pPr>
        <w:pStyle w:val="Normal"/>
        <w:widowControl/>
        <w:suppressAutoHyphens w:val="true"/>
        <w:overflowPunct w:val="false"/>
        <w:bidi w:val="0"/>
        <w:spacing w:lineRule="auto" w:line="240" w:before="0" w:after="0"/>
        <w:ind w:left="0" w:right="0" w:firstLine="680"/>
        <w:jc w:val="both"/>
        <w:rPr>
          <w:rStyle w:val="Style17"/>
          <w:rFonts w:ascii="Times New Roman CYR" w:hAnsi="Times New Roman CYR" w:eastAsia="Calibri" w:cs="Times New Roman CYR"/>
          <w:b w:val="false"/>
          <w:b w:val="false"/>
          <w:bCs/>
          <w:i w:val="false"/>
          <w:i w:val="false"/>
          <w:iCs/>
          <w:caps w:val="false"/>
          <w:smallCaps w:val="false"/>
          <w:strike w:val="false"/>
          <w:dstrike w:val="false"/>
          <w:outline w:val="false"/>
          <w:shadow w:val="false"/>
          <w:color w:val="000000"/>
          <w:spacing w:val="0"/>
          <w:w w:val="100"/>
          <w:kern w:val="0"/>
          <w:position w:val="0"/>
          <w:sz w:val="24"/>
          <w:sz w:val="28"/>
          <w:szCs w:val="28"/>
          <w:highlight w:val="white"/>
          <w:u w:val="none"/>
          <w:vertAlign w:val="baseline"/>
          <w:em w:val="none"/>
          <w:lang w:val="ru-RU" w:eastAsia="ar-SA" w:bidi="ar-SA"/>
        </w:rPr>
      </w:pPr>
      <w:r>
        <w:rPr>
          <w:bCs/>
          <w:color w:val="000000"/>
          <w:sz w:val="28"/>
          <w:szCs w:val="28"/>
        </w:rPr>
        <w:t>- Отчет об объеме закупок российских товаров за 202</w:t>
      </w:r>
      <w:r>
        <w:rPr>
          <w:rFonts w:eastAsia="Times New Roman" w:cs="Times New Roman"/>
          <w:bCs/>
          <w:color w:val="000000"/>
          <w:kern w:val="0"/>
          <w:sz w:val="28"/>
          <w:szCs w:val="28"/>
          <w:lang w:val="ru-RU" w:eastAsia="ru-RU" w:bidi="ar-SA"/>
        </w:rPr>
        <w:t>4</w:t>
      </w:r>
      <w:r>
        <w:rPr>
          <w:bCs/>
          <w:color w:val="000000"/>
          <w:sz w:val="28"/>
          <w:szCs w:val="28"/>
        </w:rPr>
        <w:t xml:space="preserve"> год размещен в ЕИС </w:t>
      </w:r>
      <w:r>
        <w:rPr>
          <w:rFonts w:eastAsia="Times New Roman" w:cs="Times New Roman"/>
          <w:bCs/>
          <w:color w:val="000000"/>
          <w:kern w:val="0"/>
          <w:sz w:val="28"/>
          <w:szCs w:val="28"/>
          <w:lang w:val="ru-RU" w:eastAsia="ru-RU" w:bidi="ar-SA"/>
        </w:rPr>
        <w:t>27 января</w:t>
      </w:r>
      <w:r>
        <w:rPr>
          <w:bCs/>
          <w:color w:val="000000"/>
          <w:sz w:val="28"/>
          <w:szCs w:val="28"/>
        </w:rPr>
        <w:t xml:space="preserve"> 2025 года, </w:t>
      </w:r>
      <w:r>
        <w:rPr>
          <w:rStyle w:val="Style17"/>
          <w:rFonts w:eastAsia="Calibri" w:cs="Times New Roman CYR"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 xml:space="preserve">т.е. </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своевременно.</w:t>
      </w:r>
    </w:p>
    <w:p>
      <w:pPr>
        <w:pStyle w:val="Normal"/>
        <w:widowControl/>
        <w:suppressAutoHyphens w:val="true"/>
        <w:overflowPunct w:val="false"/>
        <w:bidi w:val="0"/>
        <w:spacing w:lineRule="auto" w:line="240" w:before="0" w:after="0"/>
        <w:ind w:left="0" w:right="0" w:firstLine="680"/>
        <w:jc w:val="both"/>
        <w:rPr/>
      </w:pP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5. В соответствии с частью 3 статьи 103 Закона №44-ФЗ в течение пяти рабочих дней с даты заключения контракта заказчик направляет указанную                       в пунктах 1 - 7, 9, 12 и 14 части 2 настоящей статьи информацию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(далее - </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Ф</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едеральный орган). При этом, если в соответствии с Законом контракт подписан с использованием ЕИС, информация о заключении контракта направляется в реестр контрактов не позднее трех рабочих дней со дня, следующего за днем подписания контракта.</w:t>
      </w:r>
    </w:p>
    <w:p>
      <w:pPr>
        <w:pStyle w:val="Normal"/>
        <w:widowControl/>
        <w:suppressAutoHyphens w:val="true"/>
        <w:overflowPunct w:val="false"/>
        <w:bidi w:val="0"/>
        <w:spacing w:lineRule="auto" w:line="240" w:before="0" w:after="0"/>
        <w:ind w:left="0" w:right="0" w:firstLine="567"/>
        <w:jc w:val="both"/>
        <w:rPr/>
      </w:pP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Согласно пункту 29 статьи 93 Закона №44-ФЗ между Заказчиком и                  ПАО «ТНС энерго Кубань» был заключен контракт от 2</w:t>
      </w:r>
      <w:r>
        <w:rPr>
          <w:rStyle w:val="Style17"/>
          <w:rFonts w:eastAsia="Times New Roman" w:cs="Times New Roman" w:ascii="Times New Roman CYR" w:hAnsi="Times New Roman CYR"/>
          <w:b w:val="false"/>
          <w:bCs w:val="false"/>
          <w:i w:val="false"/>
          <w:iCs/>
          <w:caps w:val="false"/>
          <w:smallCaps w:val="false"/>
          <w:strike w:val="false"/>
          <w:dstrike w:val="false"/>
          <w:outline w:val="false"/>
          <w:shadow w:val="false"/>
          <w:color w:val="auto"/>
          <w:spacing w:val="0"/>
          <w:w w:val="100"/>
          <w:kern w:val="0"/>
          <w:position w:val="0"/>
          <w:sz w:val="28"/>
          <w:sz w:val="28"/>
          <w:szCs w:val="28"/>
          <w:highlight w:val="white"/>
          <w:u w:val="none"/>
          <w:vertAlign w:val="baseline"/>
          <w:em w:val="none"/>
          <w:lang w:val="ru-RU" w:eastAsia="en-US" w:bidi="ar-SA"/>
        </w:rPr>
        <w:t>2</w:t>
      </w:r>
      <w:r>
        <w:rPr>
          <w:rStyle w:val="Style17"/>
          <w:rFonts w:eastAsia="Times New Roman" w:cs="Times New Roman" w:ascii="Times New Roman CYR" w:hAnsi="Times New Roman CYR"/>
          <w:b w:val="false"/>
          <w:bCs w:val="false"/>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.01.2024                       № 23110900561 </w:t>
      </w:r>
      <w:r>
        <w:rPr>
          <w:rStyle w:val="Style17"/>
          <w:rFonts w:eastAsia="Times New Roman" w:cs="Times New Roman" w:ascii="Times New Roman CYR" w:hAnsi="Times New Roman CYR"/>
          <w:b/>
          <w:bCs w:val="false"/>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w:t>
      </w:r>
      <w:r>
        <w:rPr>
          <w:rStyle w:val="Style17"/>
          <w:rFonts w:eastAsia="Times New Roman CYR" w:cs="Times New Roman" w:ascii="Times New Roman CYR" w:hAnsi="Times New Roman CYR"/>
          <w:b w:val="false"/>
          <w:bCs w:val="false"/>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w:t>
      </w:r>
      <w:r>
        <w:rPr>
          <w:rStyle w:val="Style17"/>
          <w:rFonts w:eastAsia="Times New Roman CYR" w:cs="Times New Roman" w:ascii="Times New Roman CYR" w:hAnsi="Times New Roman CYR"/>
          <w:b w:val="false"/>
          <w:bCs w:val="false"/>
          <w:i w:val="false"/>
          <w:iCs/>
          <w:caps w:val="false"/>
          <w:smallCaps w:val="false"/>
          <w:strike w:val="false"/>
          <w:dstrike w:val="false"/>
          <w:outline w:val="false"/>
          <w:shadow w:val="false"/>
          <w:color w:val="000000"/>
          <w:spacing w:val="0"/>
          <w:w w:val="100"/>
          <w:kern w:val="0"/>
          <w:position w:val="0"/>
          <w:sz w:val="28"/>
          <w:sz w:val="28"/>
          <w:szCs w:val="28"/>
          <w:highlight w:val="white"/>
          <w:u w:val="none"/>
          <w:shd w:fill="FFFFFF" w:val="clear"/>
          <w:vertAlign w:val="baseline"/>
          <w:em w:val="none"/>
          <w:lang w:val="ru-RU" w:eastAsia="en-US" w:bidi="ar-SA"/>
        </w:rPr>
        <w:t>энергоснабжения</w:t>
      </w:r>
      <w:r>
        <w:rPr>
          <w:rStyle w:val="Style17"/>
          <w:rFonts w:eastAsia="Times New Roman" w:cs="Times New Roman" w:ascii="Times New Roman CYR" w:hAnsi="Times New Roman CYR"/>
          <w:b w:val="false"/>
          <w:bCs w:val="false"/>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 xml:space="preserve">на сумму </w:t>
      </w:r>
      <w:r>
        <w:rPr>
          <w:rStyle w:val="Style17"/>
          <w:rFonts w:eastAsia="Times New Roman" w:cs="Times New Roman"/>
          <w:b w:val="false"/>
          <w:bCs w:val="false"/>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613 843,80</w:t>
      </w:r>
      <w:r>
        <w:rPr>
          <w:rStyle w:val="Style17"/>
          <w:rFonts w:eastAsia="Times New Roman" w:cs="Times New Roman" w:ascii="Times New Roman CYR" w:hAnsi="Times New Roman CYR"/>
          <w:b w:val="false"/>
          <w:bCs w:val="false"/>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 xml:space="preserve"> </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 xml:space="preserve"> рубля. </w:t>
      </w:r>
    </w:p>
    <w:p>
      <w:pPr>
        <w:pStyle w:val="Normal"/>
        <w:widowControl/>
        <w:suppressAutoHyphens w:val="true"/>
        <w:bidi w:val="0"/>
        <w:spacing w:lineRule="auto" w:line="240" w:before="0" w:after="0"/>
        <w:ind w:left="0" w:right="0" w:firstLine="680"/>
        <w:jc w:val="both"/>
        <w:rPr>
          <w:rFonts w:ascii="Times New Roman CYR" w:hAnsi="Times New Roman CYR" w:eastAsia="Calibri" w:cs="Times New Roman"/>
          <w:b w:val="false"/>
          <w:b w:val="false"/>
          <w:bCs/>
          <w:i w:val="false"/>
          <w:i w:val="false"/>
          <w:iCs/>
          <w:caps w:val="false"/>
          <w:smallCaps w:val="false"/>
          <w:strike w:val="false"/>
          <w:dstrike w:val="false"/>
          <w:outline w:val="false"/>
          <w:shadow w:val="false"/>
          <w:color w:val="000000"/>
          <w:spacing w:val="0"/>
          <w:w w:val="100"/>
          <w:kern w:val="0"/>
          <w:position w:val="0"/>
          <w:sz w:val="24"/>
          <w:sz w:val="28"/>
          <w:szCs w:val="28"/>
          <w:highlight w:val="white"/>
          <w:u w:val="none"/>
          <w:vertAlign w:val="baseline"/>
          <w:em w:val="none"/>
          <w:lang w:val="ru-RU" w:eastAsia="en-US" w:bidi="ar-SA"/>
        </w:rPr>
      </w:pP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В нарушение требований части 3 статьи 103 Закона № 44-ФЗ сведения о заключенном контракте от 2</w:t>
      </w:r>
      <w:r>
        <w:rPr>
          <w:rStyle w:val="Style17"/>
          <w:rFonts w:eastAsia="Times New Roman" w:cs="Times New Roman" w:ascii="Times New Roman CYR" w:hAnsi="Times New Roman CYR"/>
          <w:b w:val="false"/>
          <w:bCs w:val="false"/>
          <w:i w:val="false"/>
          <w:iCs/>
          <w:caps w:val="false"/>
          <w:smallCaps w:val="false"/>
          <w:strike w:val="false"/>
          <w:dstrike w:val="false"/>
          <w:outline w:val="false"/>
          <w:shadow w:val="false"/>
          <w:color w:val="auto"/>
          <w:spacing w:val="0"/>
          <w:w w:val="100"/>
          <w:kern w:val="0"/>
          <w:position w:val="0"/>
          <w:sz w:val="28"/>
          <w:sz w:val="28"/>
          <w:szCs w:val="28"/>
          <w:highlight w:val="white"/>
          <w:u w:val="none"/>
          <w:vertAlign w:val="baseline"/>
          <w:em w:val="none"/>
          <w:lang w:val="ru-RU" w:eastAsia="en-US" w:bidi="ar-SA"/>
        </w:rPr>
        <w:t>2</w:t>
      </w:r>
      <w:r>
        <w:rPr>
          <w:rStyle w:val="Style17"/>
          <w:rFonts w:eastAsia="Times New Roman" w:cs="Times New Roman" w:ascii="Times New Roman CYR" w:hAnsi="Times New Roman CYR"/>
          <w:b w:val="false"/>
          <w:bCs w:val="false"/>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.01.2024 № 23110900561</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 xml:space="preserve"> направлены Заказчиком в </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auto"/>
          <w:spacing w:val="0"/>
          <w:w w:val="100"/>
          <w:kern w:val="0"/>
          <w:position w:val="0"/>
          <w:sz w:val="28"/>
          <w:sz w:val="28"/>
          <w:szCs w:val="28"/>
          <w:highlight w:val="white"/>
          <w:u w:val="none"/>
          <w:vertAlign w:val="baseline"/>
          <w:em w:val="none"/>
          <w:lang w:val="ru-RU" w:eastAsia="ru-RU" w:bidi="ar-SA"/>
        </w:rPr>
        <w:t>Федеральный орган</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 xml:space="preserve"> с нарушением установленного срока - 08.</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auto"/>
          <w:spacing w:val="0"/>
          <w:w w:val="100"/>
          <w:kern w:val="0"/>
          <w:position w:val="0"/>
          <w:sz w:val="28"/>
          <w:sz w:val="28"/>
          <w:szCs w:val="28"/>
          <w:highlight w:val="white"/>
          <w:u w:val="none"/>
          <w:vertAlign w:val="baseline"/>
          <w:em w:val="none"/>
          <w:lang w:val="ru-RU" w:eastAsia="ru-RU" w:bidi="ar-SA"/>
        </w:rPr>
        <w:t>08</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.2024 года (предельный срок направления — 29.01.2024), что подтверждается информацией из реестра контрактов, размещенной в ЕИС.</w:t>
      </w:r>
    </w:p>
    <w:p>
      <w:pPr>
        <w:pStyle w:val="Normal"/>
        <w:widowControl/>
        <w:suppressAutoHyphens w:val="true"/>
        <w:overflowPunct w:val="false"/>
        <w:bidi w:val="0"/>
        <w:spacing w:lineRule="auto" w:line="240" w:before="0" w:after="0"/>
        <w:ind w:left="0" w:right="0" w:firstLine="709"/>
        <w:jc w:val="both"/>
        <w:rPr>
          <w:rFonts w:ascii="Times New Roman CYR" w:hAnsi="Times New Roman CYR" w:eastAsia="Calibri" w:cs="Times New Roman"/>
          <w:b w:val="false"/>
          <w:b w:val="false"/>
          <w:bCs/>
          <w:i w:val="false"/>
          <w:i w:val="false"/>
          <w:iCs/>
          <w:caps w:val="false"/>
          <w:smallCaps w:val="false"/>
          <w:strike w:val="false"/>
          <w:dstrike w:val="false"/>
          <w:outline w:val="false"/>
          <w:shadow w:val="false"/>
          <w:color w:val="000000"/>
          <w:spacing w:val="0"/>
          <w:w w:val="100"/>
          <w:kern w:val="0"/>
          <w:position w:val="0"/>
          <w:sz w:val="24"/>
          <w:sz w:val="28"/>
          <w:szCs w:val="28"/>
          <w:highlight w:val="white"/>
          <w:u w:val="none"/>
          <w:vertAlign w:val="baseline"/>
          <w:em w:val="none"/>
          <w:lang w:val="ru-RU" w:eastAsia="en-US" w:bidi="ar-SA"/>
        </w:rPr>
      </w:pP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Аналогичное нарушение требований части 3 статьи 103 Закона № 44-ФЗ было допущено Заказчиком в отношении контракта от 0</w:t>
      </w:r>
      <w:r>
        <w:rPr>
          <w:rStyle w:val="Style17"/>
          <w:rFonts w:eastAsia="Times New Roman" w:cs="Times New Roman" w:ascii="Times New Roman CYR" w:hAnsi="Times New Roman CYR"/>
          <w:b w:val="false"/>
          <w:bCs w:val="false"/>
          <w:i w:val="false"/>
          <w:iCs/>
          <w:caps w:val="false"/>
          <w:smallCaps w:val="false"/>
          <w:strike w:val="false"/>
          <w:dstrike w:val="false"/>
          <w:outline w:val="false"/>
          <w:shadow w:val="false"/>
          <w:color w:val="auto"/>
          <w:spacing w:val="0"/>
          <w:w w:val="100"/>
          <w:kern w:val="0"/>
          <w:position w:val="0"/>
          <w:sz w:val="28"/>
          <w:sz w:val="28"/>
          <w:szCs w:val="28"/>
          <w:highlight w:val="white"/>
          <w:u w:val="none"/>
          <w:vertAlign w:val="baseline"/>
          <w:em w:val="none"/>
          <w:lang w:val="ru-RU" w:eastAsia="en-US" w:bidi="ar-SA"/>
        </w:rPr>
        <w:t>5</w:t>
      </w:r>
      <w:r>
        <w:rPr>
          <w:rStyle w:val="Style17"/>
          <w:rFonts w:eastAsia="Times New Roman" w:cs="Times New Roman" w:ascii="Times New Roman CYR" w:hAnsi="Times New Roman CYR"/>
          <w:b w:val="false"/>
          <w:bCs w:val="false"/>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.02.2024</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en-US" w:eastAsia="en-US" w:bidi="ar-SA"/>
        </w:rPr>
        <w:t xml:space="preserve"> </w:t>
      </w:r>
      <w:r>
        <w:rPr>
          <w:rStyle w:val="Style17"/>
          <w:rFonts w:eastAsia="Calibri" w:cs="Times New Roman"/>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en-US" w:eastAsia="en-US" w:bidi="ar-SA"/>
        </w:rPr>
        <w:t>0318300017524000002-16</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en-US" w:eastAsia="en-US" w:bidi="ar-SA"/>
        </w:rPr>
        <w:t xml:space="preserve">  </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на «</w:t>
      </w:r>
      <w:r>
        <w:rPr>
          <w:rStyle w:val="Style17"/>
          <w:rFonts w:eastAsia="Calibri" w:cs="Times New Roman"/>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Услуги по организации горячего питания</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заключенного с ООО  «</w:t>
      </w:r>
      <w:r>
        <w:rPr>
          <w:rStyle w:val="Style17"/>
          <w:rFonts w:eastAsia="Calibri" w:cs="Times New Roman"/>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Кубанская степь</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на  сумму  </w:t>
      </w:r>
      <w:r>
        <w:rPr>
          <w:rStyle w:val="Style17"/>
          <w:rFonts w:eastAsia="Calibri" w:cs="Times New Roman"/>
          <w:b w:val="false"/>
          <w:bCs w:val="false"/>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408 126,35</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рубля.</w:t>
      </w:r>
    </w:p>
    <w:p>
      <w:pPr>
        <w:pStyle w:val="Normal"/>
        <w:widowControl/>
        <w:suppressAutoHyphens w:val="true"/>
        <w:overflowPunct w:val="false"/>
        <w:bidi w:val="0"/>
        <w:spacing w:lineRule="auto" w:line="240" w:before="0" w:after="0"/>
        <w:ind w:left="0" w:right="0" w:firstLine="709"/>
        <w:jc w:val="both"/>
        <w:rPr>
          <w:rFonts w:ascii="Times New Roman CYR" w:hAnsi="Times New Roman CYR" w:eastAsia="Calibri" w:cs="Times New Roman"/>
          <w:b w:val="false"/>
          <w:b w:val="false"/>
          <w:bCs/>
          <w:i w:val="false"/>
          <w:i w:val="false"/>
          <w:iCs/>
          <w:caps w:val="false"/>
          <w:smallCaps w:val="false"/>
          <w:strike w:val="false"/>
          <w:dstrike w:val="false"/>
          <w:outline w:val="false"/>
          <w:shadow w:val="false"/>
          <w:color w:val="000000"/>
          <w:spacing w:val="0"/>
          <w:w w:val="100"/>
          <w:kern w:val="0"/>
          <w:position w:val="0"/>
          <w:sz w:val="24"/>
          <w:sz w:val="28"/>
          <w:szCs w:val="28"/>
          <w:highlight w:val="white"/>
          <w:u w:val="none"/>
          <w:vertAlign w:val="baseline"/>
          <w:em w:val="none"/>
          <w:lang w:val="ru-RU" w:eastAsia="en-US" w:bidi="ar-SA"/>
        </w:rPr>
      </w:pP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Сведения о заключенном контракте от 0</w:t>
      </w:r>
      <w:r>
        <w:rPr>
          <w:rStyle w:val="Style17"/>
          <w:rFonts w:eastAsia="Times New Roman" w:cs="Times New Roman" w:ascii="Times New Roman CYR" w:hAnsi="Times New Roman CYR"/>
          <w:b w:val="false"/>
          <w:bCs w:val="false"/>
          <w:i w:val="false"/>
          <w:iCs/>
          <w:caps w:val="false"/>
          <w:smallCaps w:val="false"/>
          <w:strike w:val="false"/>
          <w:dstrike w:val="false"/>
          <w:outline w:val="false"/>
          <w:shadow w:val="false"/>
          <w:color w:val="auto"/>
          <w:spacing w:val="0"/>
          <w:w w:val="100"/>
          <w:kern w:val="0"/>
          <w:position w:val="0"/>
          <w:sz w:val="28"/>
          <w:sz w:val="28"/>
          <w:szCs w:val="28"/>
          <w:highlight w:val="white"/>
          <w:u w:val="none"/>
          <w:vertAlign w:val="baseline"/>
          <w:em w:val="none"/>
          <w:lang w:val="ru-RU" w:eastAsia="en-US" w:bidi="ar-SA"/>
        </w:rPr>
        <w:t>5</w:t>
      </w:r>
      <w:r>
        <w:rPr>
          <w:rStyle w:val="Style17"/>
          <w:rFonts w:eastAsia="Times New Roman" w:cs="Times New Roman" w:ascii="Times New Roman CYR" w:hAnsi="Times New Roman CYR"/>
          <w:b w:val="false"/>
          <w:bCs w:val="false"/>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.02.2024</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en-US" w:eastAsia="en-US" w:bidi="ar-SA"/>
        </w:rPr>
        <w:t xml:space="preserve"> </w:t>
      </w:r>
      <w:r>
        <w:rPr>
          <w:rStyle w:val="Style17"/>
          <w:rFonts w:eastAsia="Calibri" w:cs="Times New Roman"/>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en-US" w:eastAsia="en-US" w:bidi="ar-SA"/>
        </w:rPr>
        <w:t>0318300017524000002-16</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направлены Заказчиком в Федеральный орган с нарушением установленного срока — 13.02.2024 года </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(предельный срок направления - 08.02.2024), что подтверждается информацией из реестра контрактов, размещенной в ЕИС.</w:t>
      </w:r>
    </w:p>
    <w:p>
      <w:pPr>
        <w:pStyle w:val="Normal"/>
        <w:widowControl/>
        <w:suppressAutoHyphens w:val="true"/>
        <w:overflowPunct w:val="true"/>
        <w:bidi w:val="0"/>
        <w:spacing w:lineRule="auto" w:line="240" w:before="0" w:after="0"/>
        <w:ind w:left="0" w:right="0" w:firstLine="567"/>
        <w:jc w:val="both"/>
        <w:rPr>
          <w:color w:val="000000"/>
        </w:rPr>
      </w:pPr>
      <w:r>
        <w:rPr>
          <w:rStyle w:val="Style17"/>
          <w:rFonts w:eastAsia="Calibri" w:cs="Times New Roman" w:ascii="Times New Roman CYR" w:hAnsi="Times New Roman CYR"/>
          <w:b w:val="false"/>
          <w:bCs/>
          <w:i w:val="false"/>
          <w:iCs w:val="false"/>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В указанных нарушени</w:t>
      </w:r>
      <w:r>
        <w:rPr>
          <w:rStyle w:val="Style17"/>
          <w:rFonts w:eastAsia="Times New Roman" w:cs="Times New Roman" w:ascii="Times New Roman CYR" w:hAnsi="Times New Roman CYR"/>
          <w:b w:val="false"/>
          <w:bCs/>
          <w:i w:val="false"/>
          <w:iCs w:val="false"/>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ях</w:t>
      </w:r>
      <w:r>
        <w:rPr>
          <w:rStyle w:val="Style17"/>
          <w:rFonts w:eastAsia="Calibri" w:cs="Times New Roman" w:ascii="Times New Roman CYR" w:hAnsi="Times New Roman CYR"/>
          <w:b w:val="false"/>
          <w:bCs/>
          <w:i w:val="false"/>
          <w:iCs w:val="false"/>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 xml:space="preserve"> усматриваются признаки административного правонарушения, ответственность за котор</w:t>
      </w:r>
      <w:r>
        <w:rPr>
          <w:rStyle w:val="Style17"/>
          <w:rFonts w:eastAsia="Times New Roman" w:cs="Times New Roman" w:ascii="Times New Roman CYR" w:hAnsi="Times New Roman CYR"/>
          <w:b w:val="false"/>
          <w:bCs/>
          <w:i w:val="false"/>
          <w:iCs w:val="false"/>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ы</w:t>
      </w:r>
      <w:r>
        <w:rPr>
          <w:rStyle w:val="Style17"/>
          <w:rFonts w:eastAsia="Calibri" w:cs="Times New Roman" w:ascii="Times New Roman CYR" w:hAnsi="Times New Roman CYR"/>
          <w:b w:val="false"/>
          <w:bCs/>
          <w:i w:val="false"/>
          <w:iCs w:val="false"/>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 xml:space="preserve">е предусмотрена частью 2 статьи       7.31 КоАП РФ. </w:t>
      </w:r>
      <w:r>
        <w:rPr>
          <w:rStyle w:val="Style17"/>
          <w:rFonts w:eastAsia="Calibri" w:cs="Times New Roman" w:ascii="Times New Roman CYR" w:hAnsi="Times New Roman CYR"/>
          <w:b w:val="false"/>
          <w:bCs/>
          <w:i w:val="false"/>
          <w:iCs w:val="false"/>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Однако, срок давности привлечения                                                    к административной ответственности на дату проведения проверки истек (более года).</w:t>
      </w:r>
    </w:p>
    <w:p>
      <w:pPr>
        <w:pStyle w:val="Normal"/>
        <w:ind w:left="-567" w:right="0" w:hanging="0"/>
        <w:jc w:val="center"/>
        <w:rPr>
          <w:b/>
          <w:b/>
          <w:sz w:val="28"/>
          <w:szCs w:val="28"/>
          <w:lang w:eastAsia="ar-SA"/>
        </w:rPr>
      </w:pPr>
      <w:r>
        <w:rPr>
          <w:b/>
          <w:sz w:val="28"/>
          <w:szCs w:val="28"/>
          <w:lang w:eastAsia="ar-SA"/>
        </w:rPr>
        <w:t>Выводы по результатам проверки</w:t>
      </w:r>
    </w:p>
    <w:p>
      <w:pPr>
        <w:pStyle w:val="Normal"/>
        <w:ind w:left="-567" w:right="0" w:hanging="0"/>
        <w:jc w:val="center"/>
        <w:rPr>
          <w:b/>
          <w:b/>
          <w:sz w:val="28"/>
          <w:szCs w:val="28"/>
          <w:lang w:eastAsia="ar-SA"/>
        </w:rPr>
      </w:pPr>
      <w:r>
        <w:rPr>
          <w:b/>
          <w:sz w:val="28"/>
          <w:szCs w:val="28"/>
          <w:lang w:eastAsia="ar-SA"/>
        </w:rPr>
      </w:r>
    </w:p>
    <w:p>
      <w:pPr>
        <w:pStyle w:val="Normal"/>
        <w:ind w:left="0" w:right="0" w:firstLine="567"/>
        <w:jc w:val="both"/>
        <w:rPr/>
      </w:pPr>
      <w:r>
        <w:rPr>
          <w:color w:val="000000"/>
          <w:sz w:val="28"/>
          <w:szCs w:val="28"/>
          <w:lang w:eastAsia="ar-SA"/>
        </w:rPr>
        <w:t xml:space="preserve">В результате проведенной проверки выявлены нарушения, допущенные должностным лицом Заказчика – </w:t>
      </w:r>
      <w:r>
        <w:rPr>
          <w:rFonts w:eastAsia="Times New Roman" w:cs="Times New Roman"/>
          <w:color w:val="000000"/>
          <w:kern w:val="0"/>
          <w:sz w:val="28"/>
          <w:szCs w:val="28"/>
          <w:lang w:val="ru-RU" w:eastAsia="ar-SA" w:bidi="ar-SA"/>
        </w:rPr>
        <w:t>директором</w:t>
      </w:r>
      <w:r>
        <w:rPr>
          <w:color w:val="000000"/>
          <w:sz w:val="28"/>
          <w:szCs w:val="28"/>
          <w:lang w:eastAsia="ar-SA"/>
        </w:rPr>
        <w:t xml:space="preserve"> </w:t>
      </w:r>
      <w:r>
        <w:rPr>
          <w:rFonts w:eastAsia="Times New Roman" w:cs="Times New Roman"/>
          <w:color w:val="000000"/>
          <w:kern w:val="0"/>
          <w:sz w:val="28"/>
          <w:szCs w:val="28"/>
          <w:lang w:val="ru-RU" w:eastAsia="en-US" w:bidi="ar-SA"/>
        </w:rPr>
        <w:t>МБОУ СОШ</w:t>
      </w:r>
      <w:r>
        <w:rPr>
          <w:color w:val="000000"/>
          <w:sz w:val="28"/>
          <w:szCs w:val="28"/>
          <w:lang w:eastAsia="en-US"/>
        </w:rPr>
        <w:t xml:space="preserve"> № </w:t>
      </w:r>
      <w:r>
        <w:rPr>
          <w:rFonts w:eastAsia="Times New Roman" w:cs="Times New Roman"/>
          <w:color w:val="000000"/>
          <w:kern w:val="0"/>
          <w:sz w:val="28"/>
          <w:szCs w:val="28"/>
          <w:lang w:val="ru-RU" w:eastAsia="en-US" w:bidi="ar-SA"/>
        </w:rPr>
        <w:t>16</w:t>
      </w:r>
      <w:r>
        <w:rPr>
          <w:color w:val="000000"/>
          <w:sz w:val="28"/>
          <w:szCs w:val="28"/>
          <w:lang w:eastAsia="ar-SA"/>
        </w:rPr>
        <w:t xml:space="preserve"> </w:t>
      </w:r>
      <w:r>
        <w:rPr>
          <w:rFonts w:eastAsia="Times New Roman" w:cs="Times New Roman"/>
          <w:color w:val="auto"/>
          <w:sz w:val="28"/>
          <w:szCs w:val="28"/>
          <w:lang w:val="ru-RU" w:eastAsia="ru-RU" w:bidi="ar-SA"/>
        </w:rPr>
        <w:t xml:space="preserve"> </w:t>
      </w:r>
      <w:r>
        <w:rPr>
          <w:rFonts w:eastAsia="Times New Roman" w:cs="Times New Roman"/>
          <w:b w:val="false"/>
          <w:i w:val="false"/>
          <w:caps w:val="false"/>
          <w:smallCaps w:val="false"/>
          <w:strike w:val="false"/>
          <w:dstrike w:val="false"/>
          <w:color w:val="auto"/>
          <w:spacing w:val="0"/>
          <w:kern w:val="0"/>
          <w:sz w:val="28"/>
          <w:szCs w:val="28"/>
          <w:u w:val="none"/>
          <w:lang w:val="ru-RU" w:eastAsia="ru-RU" w:bidi="ar-SA"/>
        </w:rPr>
        <w:t>Игитян  Е.С.</w:t>
      </w:r>
      <w:r>
        <w:rPr>
          <w:color w:val="000000"/>
          <w:sz w:val="28"/>
          <w:szCs w:val="28"/>
          <w:lang w:eastAsia="ar-SA"/>
        </w:rPr>
        <w:t>, а именно:</w:t>
      </w:r>
    </w:p>
    <w:p>
      <w:pPr>
        <w:pStyle w:val="Normal"/>
        <w:widowControl/>
        <w:shd w:val="clear" w:fill="FFFFFF"/>
        <w:suppressAutoHyphens w:val="true"/>
        <w:overflowPunct w:val="true"/>
        <w:bidi w:val="0"/>
        <w:spacing w:lineRule="auto" w:line="240" w:before="0" w:after="0"/>
        <w:ind w:left="0" w:right="0" w:firstLine="680"/>
        <w:jc w:val="both"/>
        <w:rPr/>
      </w:pP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en-US" w:bidi="ar-SA"/>
        </w:rPr>
        <w:t xml:space="preserve">- </w:t>
      </w:r>
      <w:r>
        <w:rPr>
          <w:rFonts w:eastAsia="Times New Roman" w:cs="Times New Roman" w:ascii="Times New Roman CYR" w:hAnsi="Times New Roman CYR"/>
          <w:b w:val="false"/>
          <w:bCs/>
          <w:i w:val="false"/>
          <w:iCs w:val="false"/>
          <w:caps w:val="false"/>
          <w:smallCaps w:val="false"/>
          <w:color w:val="auto"/>
          <w:spacing w:val="0"/>
          <w:kern w:val="0"/>
          <w:sz w:val="28"/>
          <w:szCs w:val="28"/>
          <w:highlight w:val="white"/>
          <w:u w:val="none"/>
          <w:lang w:val="ru-RU" w:eastAsia="ar-SA" w:bidi="ar-SA"/>
        </w:rPr>
        <w:t>нарушение</w:t>
      </w:r>
      <w:r>
        <w:rPr>
          <w:rFonts w:eastAsia="Times New Roman" w:cs="Times New Roman" w:ascii="Times New Roman CYR" w:hAnsi="Times New Roman CYR"/>
          <w:b w:val="false"/>
          <w:bCs/>
          <w:i w:val="false"/>
          <w:iCs w:val="false"/>
          <w:caps w:val="false"/>
          <w:smallCaps w:val="false"/>
          <w:color w:val="auto"/>
          <w:spacing w:val="0"/>
          <w:kern w:val="0"/>
          <w:sz w:val="28"/>
          <w:szCs w:val="28"/>
          <w:highlight w:val="white"/>
          <w:u w:val="none"/>
          <w:lang w:val="ru-RU" w:eastAsia="en-US" w:bidi="ar-SA"/>
        </w:rPr>
        <w:t xml:space="preserve"> подпункта «б» пункта 12 Положения № 1279, </w:t>
      </w:r>
      <w:r>
        <w:rPr>
          <w:rFonts w:eastAsia="Times New Roman" w:cs="Times New Roman" w:ascii="Times New Roman CYR" w:hAnsi="Times New Roman CYR"/>
          <w:b w:val="false"/>
          <w:bCs/>
          <w:i w:val="false"/>
          <w:iCs w:val="false"/>
          <w:caps w:val="false"/>
          <w:smallCaps w:val="false"/>
          <w:color w:val="auto"/>
          <w:spacing w:val="0"/>
          <w:kern w:val="0"/>
          <w:sz w:val="28"/>
          <w:szCs w:val="28"/>
          <w:highlight w:val="white"/>
          <w:u w:val="none"/>
          <w:lang w:val="ru-RU" w:eastAsia="ar-SA" w:bidi="ar-SA"/>
        </w:rPr>
        <w:t>выразившееся</w:t>
      </w:r>
      <w:r>
        <w:rPr>
          <w:rFonts w:eastAsia="Times New Roman" w:cs="Times New Roman" w:ascii="Times New Roman CYR" w:hAnsi="Times New Roman CYR"/>
          <w:b w:val="false"/>
          <w:bCs/>
          <w:i w:val="false"/>
          <w:iCs w:val="false"/>
          <w:caps w:val="false"/>
          <w:smallCaps w:val="false"/>
          <w:color w:val="auto"/>
          <w:spacing w:val="0"/>
          <w:kern w:val="0"/>
          <w:sz w:val="28"/>
          <w:szCs w:val="28"/>
          <w:highlight w:val="white"/>
          <w:u w:val="none"/>
          <w:lang w:val="ru-RU" w:eastAsia="en-US" w:bidi="ar-SA"/>
        </w:rPr>
        <w:t xml:space="preserve"> </w:t>
      </w:r>
      <w:r>
        <w:rPr>
          <w:rFonts w:eastAsia="Times New Roman" w:cs="Times New Roman" w:ascii="Times New Roman CYR" w:hAnsi="Times New Roman CYR"/>
          <w:b w:val="false"/>
          <w:bCs/>
          <w:i w:val="false"/>
          <w:iCs w:val="false"/>
          <w:caps w:val="false"/>
          <w:smallCaps w:val="false"/>
          <w:color w:val="auto"/>
          <w:spacing w:val="0"/>
          <w:kern w:val="0"/>
          <w:sz w:val="28"/>
          <w:szCs w:val="28"/>
          <w:highlight w:val="white"/>
          <w:u w:val="none"/>
          <w:lang w:val="ru-RU" w:eastAsia="ar-SA" w:bidi="ar-SA"/>
        </w:rPr>
        <w:t>в несвоевременном утверждении Плана-графика на 2025 год.</w:t>
      </w:r>
    </w:p>
    <w:p>
      <w:pPr>
        <w:pStyle w:val="Normal"/>
        <w:widowControl/>
        <w:shd w:val="clear" w:fill="FFFFFF"/>
        <w:suppressAutoHyphens w:val="true"/>
        <w:overflowPunct w:val="false"/>
        <w:bidi w:val="0"/>
        <w:spacing w:lineRule="auto" w:line="240" w:before="0" w:after="0"/>
        <w:ind w:left="0" w:right="0" w:firstLine="680"/>
        <w:jc w:val="both"/>
        <w:rPr>
          <w:rFonts w:ascii="Times New Roman CYR" w:hAnsi="Times New Roman CYR" w:eastAsia="Times New Roman" w:cs="Times New Roman"/>
          <w:b w:val="false"/>
          <w:b w:val="false"/>
          <w:bCs/>
          <w:i w:val="false"/>
          <w:i w:val="false"/>
          <w:iCs w:val="false"/>
          <w:caps w:val="false"/>
          <w:smallCaps w:val="false"/>
          <w:color w:val="auto"/>
          <w:spacing w:val="0"/>
          <w:kern w:val="0"/>
          <w:sz w:val="28"/>
          <w:szCs w:val="28"/>
          <w:u w:val="none"/>
          <w:lang w:val="ru-RU" w:eastAsia="ar-SA" w:bidi="ar-SA"/>
        </w:rPr>
      </w:pPr>
      <w:r>
        <w:rPr>
          <w:rFonts w:eastAsia="Times New Roman" w:cs="Times New Roman" w:ascii="Times New Roman CYR" w:hAnsi="Times New Roman CYR"/>
          <w:b w:val="false"/>
          <w:bCs/>
          <w:i w:val="false"/>
          <w:iCs w:val="false"/>
          <w:caps w:val="false"/>
          <w:smallCaps w:val="false"/>
          <w:color w:val="auto"/>
          <w:spacing w:val="0"/>
          <w:kern w:val="0"/>
          <w:sz w:val="28"/>
          <w:szCs w:val="28"/>
          <w:highlight w:val="white"/>
          <w:u w:val="none"/>
          <w:lang w:val="ru-RU" w:eastAsia="ar-SA" w:bidi="ar-SA"/>
        </w:rPr>
        <w:t xml:space="preserve">Указанное нарушение содержит признаки административного правонарушения, ответственность за которое предусмотрена  частью  </w:t>
      </w:r>
      <w:r>
        <w:rPr>
          <w:rFonts w:eastAsia="Times New Roman" w:cs="Times New Roman" w:ascii="Times New Roman CYR" w:hAnsi="Times New Roman CYR"/>
          <w:b w:val="false"/>
          <w:bCs/>
          <w:i w:val="false"/>
          <w:iCs w:val="false"/>
          <w:caps w:val="false"/>
          <w:smallCaps w:val="false"/>
          <w:strike w:val="false"/>
          <w:dstrike w:val="false"/>
          <w:color w:val="000000"/>
          <w:spacing w:val="0"/>
          <w:kern w:val="0"/>
          <w:sz w:val="28"/>
          <w:szCs w:val="28"/>
          <w:highlight w:val="white"/>
          <w:u w:val="none"/>
          <w:lang w:val="ru-RU" w:eastAsia="ar-SA" w:bidi="ar-SA"/>
        </w:rPr>
        <w:t>1 статьи 7.30.1</w:t>
      </w:r>
      <w:r>
        <w:rPr>
          <w:rFonts w:eastAsia="Times New Roman" w:cs="Times New Roman" w:ascii="Times New Roman CYR" w:hAnsi="Times New Roman CYR"/>
          <w:b w:val="false"/>
          <w:bCs/>
          <w:i w:val="false"/>
          <w:iCs w:val="false"/>
          <w:caps w:val="false"/>
          <w:smallCaps w:val="false"/>
          <w:color w:val="auto"/>
          <w:spacing w:val="0"/>
          <w:kern w:val="0"/>
          <w:sz w:val="28"/>
          <w:szCs w:val="28"/>
          <w:highlight w:val="white"/>
          <w:u w:val="none"/>
          <w:lang w:val="ru-RU" w:eastAsia="ar-SA" w:bidi="ar-SA"/>
        </w:rPr>
        <w:t xml:space="preserve"> КоАП РФ;</w:t>
      </w:r>
    </w:p>
    <w:p>
      <w:pPr>
        <w:pStyle w:val="Normal"/>
        <w:widowControl/>
        <w:shd w:val="clear" w:fill="FFFFFF"/>
        <w:suppressAutoHyphens w:val="true"/>
        <w:overflowPunct w:val="true"/>
        <w:bidi w:val="0"/>
        <w:spacing w:lineRule="auto" w:line="240" w:before="0" w:after="0"/>
        <w:ind w:left="0" w:right="0" w:firstLine="567"/>
        <w:jc w:val="both"/>
        <w:rPr/>
      </w:pP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 нарушени</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е</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 xml:space="preserve"> части </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4</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 xml:space="preserve"> статьи </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30</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 xml:space="preserve"> Закона № 44-ФЗ, </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en-US" w:bidi="ar-SA"/>
        </w:rPr>
        <w:t>выразивш</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en-US" w:bidi="ar-SA"/>
        </w:rPr>
        <w:t>е</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en-US" w:bidi="ar-SA"/>
        </w:rPr>
        <w:t xml:space="preserve">еся </w:t>
      </w:r>
      <w:r>
        <w:rPr>
          <w:rFonts w:eastAsia="Times New Roman CYR" w:cs="Times New Roman CYR" w:ascii="Times New Roman CYR" w:hAnsi="Times New Roman CYR"/>
          <w:b w:val="false"/>
          <w:bCs/>
          <w:i w:val="false"/>
          <w:iCs w:val="false"/>
          <w:caps w:val="false"/>
          <w:smallCaps w:val="false"/>
          <w:color w:val="000000"/>
          <w:spacing w:val="0"/>
          <w:kern w:val="0"/>
          <w:sz w:val="28"/>
          <w:szCs w:val="28"/>
          <w:highlight w:val="white"/>
          <w:u w:val="none"/>
          <w:lang w:val="ru-RU" w:eastAsia="ru-RU" w:bidi="ar-SA"/>
        </w:rPr>
        <w:t xml:space="preserve">в несвоевременном размещении </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en-US" w:bidi="ar-SA"/>
        </w:rPr>
        <w:t>в ЕИС</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en-US" w:bidi="ar-SA"/>
        </w:rPr>
        <w:t xml:space="preserve"> Отчета об объеме закупок у СМП и СОНКО за 2024 год.</w:t>
      </w:r>
    </w:p>
    <w:p>
      <w:pPr>
        <w:pStyle w:val="Normal"/>
        <w:widowControl/>
        <w:shd w:val="clear" w:fill="FFFFFF"/>
        <w:suppressAutoHyphens w:val="true"/>
        <w:overflowPunct w:val="false"/>
        <w:bidi w:val="0"/>
        <w:spacing w:lineRule="auto" w:line="240" w:before="0" w:after="0"/>
        <w:ind w:left="0" w:right="0" w:firstLine="680"/>
        <w:jc w:val="both"/>
        <w:rPr>
          <w:rFonts w:ascii="Times New Roman CYR" w:hAnsi="Times New Roman CYR" w:eastAsia="Times New Roman" w:cs="Times New Roman"/>
          <w:b w:val="false"/>
          <w:b w:val="false"/>
          <w:bCs/>
          <w:i w:val="false"/>
          <w:i w:val="false"/>
          <w:iCs w:val="false"/>
          <w:caps w:val="false"/>
          <w:smallCaps w:val="false"/>
          <w:color w:val="auto"/>
          <w:spacing w:val="0"/>
          <w:kern w:val="0"/>
          <w:sz w:val="28"/>
          <w:szCs w:val="28"/>
          <w:u w:val="none"/>
          <w:lang w:val="ru-RU" w:eastAsia="ar-SA" w:bidi="ar-SA"/>
        </w:rPr>
      </w:pPr>
      <w:r>
        <w:rPr>
          <w:rFonts w:eastAsia="Times New Roman" w:cs="Times New Roman" w:ascii="Times New Roman CYR" w:hAnsi="Times New Roman CYR"/>
          <w:b w:val="false"/>
          <w:bCs/>
          <w:i w:val="false"/>
          <w:iCs w:val="false"/>
          <w:caps w:val="false"/>
          <w:smallCaps w:val="false"/>
          <w:color w:val="auto"/>
          <w:spacing w:val="0"/>
          <w:kern w:val="0"/>
          <w:sz w:val="28"/>
          <w:szCs w:val="28"/>
          <w:highlight w:val="white"/>
          <w:u w:val="none"/>
          <w:lang w:val="ru-RU" w:eastAsia="ar-SA" w:bidi="ar-SA"/>
        </w:rPr>
        <w:t xml:space="preserve">Указанное нарушение содержит признаки административного правонарушения, ответственность за которое предусмотрена  частью  </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ru-RU" w:bidi="ar-SA"/>
        </w:rPr>
        <w:t>5</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 xml:space="preserve"> статьи 7.30.1</w:t>
      </w:r>
      <w:r>
        <w:rPr>
          <w:rFonts w:eastAsia="Times New Roman" w:cs="Times New Roman" w:ascii="Times New Roman CYR" w:hAnsi="Times New Roman CYR"/>
          <w:b w:val="false"/>
          <w:bCs/>
          <w:i w:val="false"/>
          <w:iCs w:val="false"/>
          <w:caps w:val="false"/>
          <w:smallCaps w:val="false"/>
          <w:color w:val="auto"/>
          <w:spacing w:val="0"/>
          <w:kern w:val="0"/>
          <w:sz w:val="28"/>
          <w:szCs w:val="28"/>
          <w:highlight w:val="white"/>
          <w:u w:val="none"/>
          <w:lang w:val="ru-RU" w:eastAsia="ar-SA" w:bidi="ar-SA"/>
        </w:rPr>
        <w:t xml:space="preserve"> КоАП РФ;</w:t>
      </w:r>
    </w:p>
    <w:p>
      <w:pPr>
        <w:pStyle w:val="Normal"/>
        <w:widowControl/>
        <w:shd w:val="clear" w:fill="FFFFFF"/>
        <w:suppressAutoHyphens w:val="true"/>
        <w:overflowPunct w:val="true"/>
        <w:bidi w:val="0"/>
        <w:spacing w:lineRule="auto" w:line="240" w:before="0" w:after="0"/>
        <w:ind w:left="0" w:right="0" w:firstLine="567"/>
        <w:jc w:val="both"/>
        <w:rPr/>
      </w:pP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 нарушени</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я:</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 xml:space="preserve"> части </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4</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 xml:space="preserve"> статьи </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30</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 xml:space="preserve"> Закона № 44-ФЗ и </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en-US" w:bidi="ar-SA"/>
        </w:rPr>
        <w:t>части 2 статьи 30.1 Закона № 44-ФЗ</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 xml:space="preserve">, </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en-US" w:bidi="ar-SA"/>
        </w:rPr>
        <w:t>выразивш</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en-US" w:bidi="ar-SA"/>
        </w:rPr>
        <w:t>и</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en-US" w:bidi="ar-SA"/>
        </w:rPr>
        <w:t xml:space="preserve">еся </w:t>
      </w:r>
      <w:r>
        <w:rPr>
          <w:rFonts w:eastAsia="Times New Roman CYR" w:cs="Times New Roman CYR" w:ascii="Times New Roman CYR" w:hAnsi="Times New Roman CYR"/>
          <w:b w:val="false"/>
          <w:bCs/>
          <w:i w:val="false"/>
          <w:iCs w:val="false"/>
          <w:caps w:val="false"/>
          <w:smallCaps w:val="false"/>
          <w:color w:val="000000"/>
          <w:spacing w:val="0"/>
          <w:kern w:val="0"/>
          <w:sz w:val="28"/>
          <w:szCs w:val="28"/>
          <w:highlight w:val="white"/>
          <w:u w:val="none"/>
          <w:lang w:val="ru-RU" w:eastAsia="ru-RU" w:bidi="ar-SA"/>
        </w:rPr>
        <w:t xml:space="preserve">в несвоевременном размещении </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en-US" w:bidi="ar-SA"/>
        </w:rPr>
        <w:t>в ЕИС</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en-US" w:bidi="ar-SA"/>
        </w:rPr>
        <w:t xml:space="preserve"> Отчета об объеме закупок у СМП и СОНКО за 2023 год </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en-US" w:bidi="ar-SA"/>
        </w:rPr>
        <w:t>и Отчета об объеме закупок российских товаров за 2023 год</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en-US" w:bidi="ar-SA"/>
        </w:rPr>
        <w:t>.</w:t>
      </w:r>
    </w:p>
    <w:p>
      <w:pPr>
        <w:pStyle w:val="Normal"/>
        <w:widowControl/>
        <w:shd w:val="clear" w:fill="FFFFFF"/>
        <w:suppressAutoHyphens w:val="true"/>
        <w:bidi w:val="0"/>
        <w:spacing w:lineRule="auto" w:line="240" w:before="0" w:after="0"/>
        <w:ind w:left="0" w:right="0" w:firstLine="709"/>
        <w:jc w:val="both"/>
        <w:rPr/>
      </w:pP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Указанные нарушения содержат признаки административного правонарушения, ответственность за котор</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о</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 xml:space="preserve">е предусмотрена частью </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ru-RU" w:bidi="ar-SA"/>
        </w:rPr>
        <w:t>1.4</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 xml:space="preserve"> статьи 7.30 КоАП РФ. </w:t>
      </w:r>
      <w:r>
        <w:rPr>
          <w:rFonts w:eastAsia="Times New Roman" w:cs="Times New Roman" w:ascii="Times New Roman CYR" w:hAnsi="Times New Roman CYR"/>
          <w:b w:val="false"/>
          <w:bCs/>
          <w:i w:val="false"/>
          <w:iCs w:val="false"/>
          <w:caps w:val="false"/>
          <w:smallCaps w:val="false"/>
          <w:color w:val="auto"/>
          <w:spacing w:val="0"/>
          <w:kern w:val="0"/>
          <w:sz w:val="28"/>
          <w:szCs w:val="28"/>
          <w:highlight w:val="white"/>
          <w:u w:val="none"/>
          <w:lang w:val="ru-RU" w:eastAsia="ar-SA" w:bidi="ar-SA"/>
        </w:rPr>
        <w:t>Однако срок давности привлечения к административной ответственности истек (более года);</w:t>
      </w:r>
    </w:p>
    <w:p>
      <w:pPr>
        <w:pStyle w:val="Normal"/>
        <w:widowControl/>
        <w:suppressAutoHyphens w:val="true"/>
        <w:bidi w:val="0"/>
        <w:spacing w:lineRule="auto" w:line="240" w:before="0" w:after="0"/>
        <w:ind w:left="0" w:right="0" w:firstLine="567"/>
        <w:jc w:val="both"/>
        <w:rPr/>
      </w:pPr>
      <w:r>
        <w:rPr>
          <w:bCs/>
          <w:color w:val="000000"/>
          <w:sz w:val="28"/>
          <w:szCs w:val="28"/>
        </w:rPr>
        <w:t>-</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 xml:space="preserve"> </w:t>
      </w:r>
      <w:r>
        <w:rPr>
          <w:rFonts w:eastAsia="Times New Roman CYR" w:cs="Times New Roman CYR" w:ascii="Times New Roman CYR" w:hAnsi="Times New Roman CYR"/>
          <w:b w:val="false"/>
          <w:bCs/>
          <w:i w:val="false"/>
          <w:iCs w:val="false"/>
          <w:caps w:val="false"/>
          <w:smallCaps w:val="false"/>
          <w:color w:val="000000"/>
          <w:spacing w:val="0"/>
          <w:kern w:val="0"/>
          <w:sz w:val="28"/>
          <w:szCs w:val="28"/>
          <w:highlight w:val="white"/>
          <w:u w:val="none"/>
          <w:lang w:val="ru-RU" w:eastAsia="en-US" w:bidi="ar-SA"/>
        </w:rPr>
        <w:t>нарушения части 3 статьи 103 Закона № 44-ФЗ, выразившиеся в  несвоевременном направлении в Федеральный орган сведений о заключенных контрактах.</w:t>
      </w:r>
    </w:p>
    <w:p>
      <w:pPr>
        <w:pStyle w:val="Normal"/>
        <w:widowControl/>
        <w:suppressAutoHyphens w:val="true"/>
        <w:bidi w:val="0"/>
        <w:spacing w:lineRule="auto" w:line="240" w:before="0" w:after="0"/>
        <w:ind w:left="0" w:right="0" w:firstLine="567"/>
        <w:jc w:val="both"/>
        <w:rPr/>
      </w:pP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 xml:space="preserve">Указанные нарушения содержат признаки административного правонарушения, ответственность за которые предусмотрена частью 2 статьи 7.31 КоАП РФ. </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Однако срок давности привлечения к административной ответственности истек (более года).</w:t>
      </w:r>
    </w:p>
    <w:p>
      <w:pPr>
        <w:pStyle w:val="Normal"/>
        <w:widowControl/>
        <w:suppressAutoHyphens w:val="true"/>
        <w:bidi w:val="0"/>
        <w:spacing w:lineRule="auto" w:line="240" w:before="0" w:after="0"/>
        <w:ind w:firstLine="709"/>
        <w:jc w:val="both"/>
        <w:rPr/>
      </w:pPr>
      <w:r>
        <w:rPr>
          <w:bCs/>
          <w:color w:val="000000"/>
          <w:sz w:val="28"/>
          <w:szCs w:val="28"/>
        </w:rPr>
        <w:t>Выявленная в ходе плановой проверки информация о нарушени</w:t>
      </w:r>
      <w:r>
        <w:rPr>
          <w:rFonts w:eastAsia="Times New Roman" w:cs="Times New Roman"/>
          <w:bCs/>
          <w:color w:val="000000"/>
          <w:kern w:val="0"/>
          <w:sz w:val="28"/>
          <w:szCs w:val="28"/>
          <w:lang w:val="ru-RU" w:eastAsia="ru-RU" w:bidi="ar-SA"/>
        </w:rPr>
        <w:t>ях</w:t>
      </w:r>
      <w:r>
        <w:rPr>
          <w:bCs/>
          <w:color w:val="000000"/>
          <w:sz w:val="28"/>
          <w:szCs w:val="28"/>
        </w:rPr>
        <w:t xml:space="preserve"> Заказчиком требований </w:t>
      </w:r>
      <w:r>
        <w:rPr>
          <w:rFonts w:eastAsia="Times New Roman" w:cs="Times New Roman"/>
          <w:bCs/>
          <w:color w:val="000000"/>
          <w:kern w:val="0"/>
          <w:sz w:val="28"/>
          <w:szCs w:val="28"/>
          <w:u w:val="none"/>
          <w:lang w:val="ru-RU" w:eastAsia="ar-SA" w:bidi="ar-SA"/>
        </w:rPr>
        <w:t>Закона № 44-ФЗ</w:t>
      </w:r>
      <w:r>
        <w:rPr>
          <w:bCs/>
          <w:color w:val="000000"/>
          <w:sz w:val="28"/>
          <w:szCs w:val="28"/>
        </w:rPr>
        <w:t>, образующ</w:t>
      </w:r>
      <w:r>
        <w:rPr>
          <w:rFonts w:eastAsia="Times New Roman" w:cs="Times New Roman"/>
          <w:bCs/>
          <w:color w:val="000000"/>
          <w:kern w:val="0"/>
          <w:sz w:val="28"/>
          <w:szCs w:val="28"/>
          <w:lang w:val="ru-RU" w:eastAsia="ru-RU" w:bidi="ar-SA"/>
        </w:rPr>
        <w:t>их</w:t>
      </w:r>
      <w:r>
        <w:rPr>
          <w:bCs/>
          <w:color w:val="000000"/>
          <w:sz w:val="28"/>
          <w:szCs w:val="28"/>
        </w:rPr>
        <w:t xml:space="preserve"> событи</w:t>
      </w:r>
      <w:r>
        <w:rPr>
          <w:rFonts w:eastAsia="Times New Roman" w:cs="Times New Roman"/>
          <w:bCs/>
          <w:color w:val="000000"/>
          <w:kern w:val="0"/>
          <w:sz w:val="28"/>
          <w:szCs w:val="28"/>
          <w:lang w:val="ru-RU" w:eastAsia="ru-RU" w:bidi="ar-SA"/>
        </w:rPr>
        <w:t>я</w:t>
      </w:r>
      <w:r>
        <w:rPr>
          <w:bCs/>
          <w:color w:val="000000"/>
          <w:sz w:val="28"/>
          <w:szCs w:val="28"/>
        </w:rPr>
        <w:t xml:space="preserve"> административного правонарушения, подлежит </w:t>
      </w:r>
      <w:r>
        <w:rPr>
          <w:rFonts w:eastAsia="Times New Roman" w:cs="Times New Roman"/>
          <w:bCs/>
          <w:color w:val="000000"/>
          <w:kern w:val="0"/>
          <w:sz w:val="28"/>
          <w:szCs w:val="28"/>
          <w:lang w:val="ru-RU" w:eastAsia="ru-RU" w:bidi="ar-SA"/>
        </w:rPr>
        <w:t>использованию</w:t>
      </w:r>
      <w:r>
        <w:rPr>
          <w:bCs/>
          <w:color w:val="000000"/>
          <w:sz w:val="28"/>
          <w:szCs w:val="28"/>
        </w:rPr>
        <w:t xml:space="preserve"> для принятия решения о возбуждении дела об административном правонарушении по части </w:t>
      </w:r>
      <w:r>
        <w:rPr>
          <w:rFonts w:eastAsia="Times New Roman" w:cs="Times New Roman"/>
          <w:bCs/>
          <w:color w:val="000000"/>
          <w:kern w:val="0"/>
          <w:sz w:val="28"/>
          <w:szCs w:val="28"/>
          <w:lang w:val="ru-RU" w:eastAsia="ru-RU" w:bidi="ar-SA"/>
        </w:rPr>
        <w:t>5</w:t>
      </w:r>
      <w:r>
        <w:rPr>
          <w:bCs/>
          <w:color w:val="000000"/>
          <w:sz w:val="28"/>
          <w:szCs w:val="28"/>
        </w:rPr>
        <w:t xml:space="preserve"> статьи 7.30.1 КоАП РФ.</w:t>
      </w:r>
    </w:p>
    <w:p>
      <w:pPr>
        <w:pStyle w:val="Normal"/>
        <w:widowControl/>
        <w:suppressAutoHyphens w:val="true"/>
        <w:bidi w:val="0"/>
        <w:spacing w:lineRule="auto" w:line="240" w:before="0" w:after="0"/>
        <w:ind w:firstLine="709"/>
        <w:jc w:val="both"/>
        <w:rPr>
          <w:bCs/>
          <w:color w:val="000000"/>
          <w:sz w:val="28"/>
          <w:szCs w:val="28"/>
        </w:rPr>
      </w:pPr>
      <w:r>
        <w:rPr>
          <w:bCs/>
          <w:color w:val="000000"/>
          <w:sz w:val="28"/>
          <w:szCs w:val="28"/>
        </w:rPr>
      </w:r>
    </w:p>
    <w:p>
      <w:pPr>
        <w:pStyle w:val="Normal"/>
        <w:widowControl/>
        <w:suppressAutoHyphens w:val="true"/>
        <w:bidi w:val="0"/>
        <w:spacing w:lineRule="auto" w:line="240" w:before="0" w:after="0"/>
        <w:ind w:left="0" w:right="170" w:hanging="0"/>
        <w:jc w:val="center"/>
        <w:rPr/>
      </w:pPr>
      <w:r>
        <w:rPr>
          <w:bCs/>
          <w:color w:val="000000"/>
          <w:sz w:val="28"/>
          <w:szCs w:val="28"/>
        </w:rPr>
        <w:t xml:space="preserve">По результатам проведенной проверки </w:t>
      </w:r>
      <w:r>
        <w:rPr>
          <w:rFonts w:eastAsia="Times New Roman" w:cs="Times New Roman"/>
          <w:bCs/>
          <w:color w:val="000000"/>
          <w:kern w:val="0"/>
          <w:sz w:val="28"/>
          <w:szCs w:val="28"/>
          <w:lang w:val="ru-RU" w:eastAsia="ru-RU" w:bidi="ar-SA"/>
        </w:rPr>
        <w:t>ПРИНЯТО РЕШЕНИЕ</w:t>
      </w:r>
      <w:r>
        <w:rPr>
          <w:bCs/>
          <w:color w:val="000000"/>
          <w:sz w:val="28"/>
          <w:szCs w:val="28"/>
        </w:rPr>
        <w:t>:</w:t>
      </w:r>
    </w:p>
    <w:p>
      <w:pPr>
        <w:pStyle w:val="Normal"/>
        <w:widowControl/>
        <w:suppressAutoHyphens w:val="true"/>
        <w:bidi w:val="0"/>
        <w:spacing w:lineRule="auto" w:line="240" w:before="0" w:after="0"/>
        <w:ind w:left="0" w:right="170" w:firstLine="624"/>
        <w:jc w:val="both"/>
        <w:rPr/>
      </w:pPr>
      <w:r>
        <w:rPr>
          <w:bCs/>
          <w:color w:val="000000"/>
          <w:sz w:val="28"/>
          <w:szCs w:val="28"/>
        </w:rPr>
        <w:t xml:space="preserve">- направить копию акта проверки </w:t>
      </w:r>
      <w:r>
        <w:rPr>
          <w:rFonts w:eastAsia="Times New Roman" w:cs="Times New Roman"/>
          <w:b w:val="false"/>
          <w:bCs/>
          <w:i w:val="false"/>
          <w:caps w:val="false"/>
          <w:smallCaps w:val="false"/>
          <w:strike w:val="false"/>
          <w:dstrike w:val="false"/>
          <w:color w:val="auto"/>
          <w:spacing w:val="0"/>
          <w:kern w:val="0"/>
          <w:sz w:val="28"/>
          <w:szCs w:val="28"/>
          <w:u w:val="none"/>
          <w:lang w:val="ru-RU" w:eastAsia="ru-RU" w:bidi="ar-SA"/>
        </w:rPr>
        <w:t>Игитян  Е.С.</w:t>
      </w:r>
      <w:r>
        <w:rPr>
          <w:color w:val="000000"/>
          <w:sz w:val="28"/>
          <w:szCs w:val="28"/>
          <w:lang w:eastAsia="en-US"/>
        </w:rPr>
        <w:t xml:space="preserve"> </w:t>
      </w:r>
      <w:r>
        <w:rPr>
          <w:bCs/>
          <w:color w:val="000000"/>
          <w:sz w:val="28"/>
          <w:szCs w:val="28"/>
        </w:rPr>
        <w:t xml:space="preserve">– </w:t>
      </w:r>
      <w:r>
        <w:rPr>
          <w:rFonts w:eastAsia="Times New Roman" w:cs="Times New Roman"/>
          <w:bCs/>
          <w:color w:val="000000"/>
          <w:kern w:val="0"/>
          <w:sz w:val="28"/>
          <w:szCs w:val="28"/>
          <w:lang w:val="ru-RU" w:eastAsia="ar-SA" w:bidi="ar-SA"/>
        </w:rPr>
        <w:t>директору</w:t>
      </w:r>
      <w:r>
        <w:rPr>
          <w:bCs/>
          <w:color w:val="000000"/>
          <w:sz w:val="28"/>
          <w:szCs w:val="28"/>
          <w:lang w:eastAsia="ar-SA"/>
        </w:rPr>
        <w:t xml:space="preserve"> </w:t>
      </w:r>
      <w:r>
        <w:rPr>
          <w:rFonts w:eastAsia="Times New Roman" w:cs="Times New Roman"/>
          <w:bCs/>
          <w:color w:val="000000"/>
          <w:sz w:val="28"/>
          <w:szCs w:val="28"/>
          <w:lang w:eastAsia="en-US"/>
        </w:rPr>
        <w:t xml:space="preserve">             </w:t>
      </w:r>
      <w:r>
        <w:rPr>
          <w:rFonts w:eastAsia="Times New Roman" w:cs="Times New Roman"/>
          <w:bCs/>
          <w:color w:val="000000"/>
          <w:kern w:val="0"/>
          <w:sz w:val="28"/>
          <w:szCs w:val="28"/>
          <w:lang w:val="ru-RU" w:eastAsia="en-US" w:bidi="ar-SA"/>
        </w:rPr>
        <w:t>МБОУ СОШ № 16</w:t>
      </w:r>
      <w:r>
        <w:rPr>
          <w:bCs/>
          <w:color w:val="000000"/>
          <w:sz w:val="28"/>
          <w:szCs w:val="28"/>
        </w:rPr>
        <w:t>;</w:t>
      </w:r>
    </w:p>
    <w:p>
      <w:pPr>
        <w:pStyle w:val="Normal"/>
        <w:widowControl/>
        <w:suppressAutoHyphens w:val="true"/>
        <w:bidi w:val="0"/>
        <w:spacing w:lineRule="auto" w:line="240" w:before="0" w:after="0"/>
        <w:ind w:left="0" w:right="0" w:firstLine="624"/>
        <w:jc w:val="both"/>
        <w:rPr/>
      </w:pPr>
      <w:r>
        <w:rPr>
          <w:bCs/>
          <w:color w:val="000000"/>
          <w:sz w:val="28"/>
          <w:szCs w:val="28"/>
          <w:u w:val="none"/>
          <w:lang w:eastAsia="ar-SA"/>
        </w:rPr>
        <w:t xml:space="preserve">- составить </w:t>
      </w:r>
      <w:r>
        <w:rPr>
          <w:rFonts w:eastAsia="Times New Roman" w:cs="Times New Roman"/>
          <w:bCs/>
          <w:color w:val="000000"/>
          <w:kern w:val="0"/>
          <w:sz w:val="28"/>
          <w:szCs w:val="28"/>
          <w:u w:val="none"/>
          <w:lang w:val="ru-RU" w:eastAsia="ar-SA" w:bidi="ar-SA"/>
        </w:rPr>
        <w:t>протокол об административном правонарушении, ответственность за котор</w:t>
      </w:r>
      <w:r>
        <w:rPr>
          <w:rFonts w:eastAsia="Times New Roman" w:cs="Times New Roman"/>
          <w:bCs/>
          <w:color w:val="000000"/>
          <w:kern w:val="0"/>
          <w:sz w:val="28"/>
          <w:szCs w:val="28"/>
          <w:u w:val="none"/>
          <w:lang w:val="ru-RU" w:eastAsia="ru-RU" w:bidi="ar-SA"/>
        </w:rPr>
        <w:t>о</w:t>
      </w:r>
      <w:r>
        <w:rPr>
          <w:rFonts w:eastAsia="Times New Roman" w:cs="Times New Roman"/>
          <w:bCs/>
          <w:color w:val="000000"/>
          <w:kern w:val="0"/>
          <w:sz w:val="28"/>
          <w:szCs w:val="28"/>
          <w:u w:val="none"/>
          <w:lang w:val="ru-RU" w:eastAsia="ar-SA" w:bidi="ar-SA"/>
        </w:rPr>
        <w:t xml:space="preserve">е предусмотрена </w:t>
      </w:r>
      <w:r>
        <w:rPr>
          <w:rFonts w:eastAsia="Times New Roman" w:cs="Times New Roman" w:ascii="Times New Roman CYR" w:hAnsi="Times New Roman CYR"/>
          <w:b w:val="false"/>
          <w:bCs/>
          <w:color w:val="000000"/>
          <w:kern w:val="0"/>
          <w:sz w:val="28"/>
          <w:szCs w:val="28"/>
          <w:highlight w:val="white"/>
          <w:u w:val="none"/>
          <w:lang w:val="ru-RU" w:eastAsia="ar-SA" w:bidi="ar-SA"/>
        </w:rPr>
        <w:t xml:space="preserve">частью </w:t>
      </w:r>
      <w:r>
        <w:rPr>
          <w:rFonts w:eastAsia="Times New Roman" w:cs="Times New Roman" w:ascii="Times New Roman CYR" w:hAnsi="Times New Roman CYR"/>
          <w:b w:val="false"/>
          <w:bCs/>
          <w:color w:val="000000"/>
          <w:kern w:val="0"/>
          <w:sz w:val="28"/>
          <w:szCs w:val="28"/>
          <w:highlight w:val="white"/>
          <w:u w:val="none"/>
          <w:lang w:val="ru-RU" w:eastAsia="ru-RU" w:bidi="ar-SA"/>
        </w:rPr>
        <w:t>5</w:t>
      </w:r>
      <w:r>
        <w:rPr>
          <w:rFonts w:eastAsia="Times New Roman" w:cs="Times New Roman" w:ascii="Times New Roman CYR" w:hAnsi="Times New Roman CYR"/>
          <w:b w:val="false"/>
          <w:bCs/>
          <w:color w:val="000000"/>
          <w:kern w:val="0"/>
          <w:sz w:val="28"/>
          <w:szCs w:val="28"/>
          <w:highlight w:val="white"/>
          <w:u w:val="none"/>
          <w:lang w:val="ru-RU" w:eastAsia="ar-SA" w:bidi="ar-SA"/>
        </w:rPr>
        <w:t xml:space="preserve"> статьи 7.30.1</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 xml:space="preserve"> КоАП РФ</w:t>
      </w:r>
      <w:r>
        <w:rPr>
          <w:rFonts w:eastAsia="Times New Roman" w:cs="Times New Roman"/>
          <w:bCs/>
          <w:color w:val="000000"/>
          <w:kern w:val="0"/>
          <w:sz w:val="28"/>
          <w:szCs w:val="28"/>
          <w:u w:val="none"/>
          <w:lang w:val="ru-RU" w:eastAsia="ar-SA" w:bidi="ar-SA"/>
        </w:rPr>
        <w:t xml:space="preserve">, в отношении  директора </w:t>
      </w:r>
      <w:r>
        <w:rPr>
          <w:rFonts w:eastAsia="Times New Roman" w:cs="Times New Roman"/>
          <w:bCs/>
          <w:color w:val="000000"/>
          <w:kern w:val="0"/>
          <w:sz w:val="28"/>
          <w:szCs w:val="28"/>
          <w:u w:val="none"/>
          <w:lang w:val="ru-RU" w:eastAsia="en-US" w:bidi="ar-SA"/>
        </w:rPr>
        <w:t>МБОУ СОШ № 16</w:t>
      </w:r>
      <w:r>
        <w:rPr>
          <w:rFonts w:eastAsia="Times New Roman" w:cs="Times New Roman"/>
          <w:bCs/>
          <w:color w:val="000000"/>
          <w:kern w:val="0"/>
          <w:sz w:val="28"/>
          <w:szCs w:val="28"/>
          <w:u w:val="none"/>
          <w:lang w:val="ru-RU" w:eastAsia="ar-SA" w:bidi="ar-SA"/>
        </w:rPr>
        <w:t xml:space="preserve"> </w:t>
      </w:r>
      <w:r>
        <w:rPr>
          <w:rFonts w:eastAsia="Times New Roman" w:cs="Times New Roman"/>
          <w:b w:val="false"/>
          <w:bCs/>
          <w:i w:val="false"/>
          <w:caps w:val="false"/>
          <w:smallCaps w:val="false"/>
          <w:strike w:val="false"/>
          <w:dstrike w:val="false"/>
          <w:color w:val="auto"/>
          <w:spacing w:val="0"/>
          <w:kern w:val="0"/>
          <w:sz w:val="28"/>
          <w:szCs w:val="28"/>
          <w:u w:val="none"/>
          <w:lang w:val="ru-RU" w:eastAsia="ru-RU" w:bidi="ar-SA"/>
        </w:rPr>
        <w:t>Игитян  Е.С.</w:t>
      </w:r>
      <w:r>
        <w:rPr>
          <w:rFonts w:eastAsia="Times New Roman" w:cs="Times New Roman"/>
          <w:b w:val="false"/>
          <w:bCs/>
          <w:i w:val="false"/>
          <w:caps w:val="false"/>
          <w:smallCaps w:val="false"/>
          <w:strike w:val="false"/>
          <w:dstrike w:val="false"/>
          <w:color w:val="000000"/>
          <w:spacing w:val="0"/>
          <w:kern w:val="0"/>
          <w:sz w:val="28"/>
          <w:szCs w:val="28"/>
          <w:u w:val="none"/>
          <w:lang w:val="ru-RU" w:eastAsia="ru-RU" w:bidi="ar-SA"/>
        </w:rPr>
        <w:t>;</w:t>
      </w:r>
    </w:p>
    <w:p>
      <w:pPr>
        <w:pStyle w:val="Normal"/>
        <w:widowControl/>
        <w:suppressAutoHyphens w:val="true"/>
        <w:bidi w:val="0"/>
        <w:spacing w:lineRule="auto" w:line="240" w:before="0" w:after="0"/>
        <w:ind w:left="0" w:right="0" w:firstLine="624"/>
        <w:jc w:val="both"/>
        <w:rPr/>
      </w:pPr>
      <w:r>
        <w:rPr>
          <w:rFonts w:eastAsia="Times New Roman" w:cs="Times New Roman"/>
          <w:b w:val="false"/>
          <w:bCs/>
          <w:i w:val="false"/>
          <w:caps w:val="false"/>
          <w:smallCaps w:val="false"/>
          <w:strike w:val="false"/>
          <w:dstrike w:val="false"/>
          <w:color w:val="000000"/>
          <w:spacing w:val="0"/>
          <w:kern w:val="0"/>
          <w:sz w:val="28"/>
          <w:szCs w:val="28"/>
          <w:u w:val="none"/>
          <w:lang w:val="ru-RU" w:eastAsia="ar-SA" w:bidi="ar-SA"/>
        </w:rPr>
        <w:t>-</w:t>
      </w:r>
      <w:r>
        <w:rPr>
          <w:bCs/>
          <w:color w:val="000000"/>
          <w:sz w:val="28"/>
          <w:szCs w:val="28"/>
          <w:u w:val="none"/>
          <w:lang w:eastAsia="ar-SA"/>
        </w:rPr>
        <w:t xml:space="preserve"> направить в </w:t>
      </w:r>
      <w:r>
        <w:rPr>
          <w:rStyle w:val="Style18"/>
          <w:b w:val="false"/>
          <w:i w:val="false"/>
          <w:caps w:val="false"/>
          <w:smallCaps w:val="false"/>
          <w:color w:val="000000"/>
          <w:spacing w:val="0"/>
          <w:sz w:val="28"/>
          <w:szCs w:val="28"/>
          <w:u w:val="none"/>
          <w:lang w:eastAsia="ar-SA"/>
        </w:rPr>
        <w:t>Управление Федеральной антимонопольной службы по Краснодарскому краю</w:t>
      </w:r>
      <w:r>
        <w:rPr>
          <w:bCs/>
          <w:color w:val="000000"/>
          <w:sz w:val="28"/>
          <w:szCs w:val="28"/>
          <w:u w:val="none"/>
          <w:lang w:eastAsia="ar-SA"/>
        </w:rPr>
        <w:t xml:space="preserve"> </w:t>
      </w:r>
      <w:r>
        <w:rPr>
          <w:rFonts w:eastAsia="Times New Roman" w:cs="Times New Roman"/>
          <w:bCs/>
          <w:color w:val="000000"/>
          <w:kern w:val="0"/>
          <w:sz w:val="28"/>
          <w:szCs w:val="28"/>
          <w:u w:val="none"/>
          <w:lang w:val="ru-RU" w:eastAsia="ar-SA" w:bidi="ar-SA"/>
        </w:rPr>
        <w:t xml:space="preserve">протокол об административном правонарушении </w:t>
      </w:r>
      <w:r>
        <w:rPr>
          <w:bCs/>
          <w:color w:val="000000"/>
          <w:sz w:val="28"/>
          <w:szCs w:val="28"/>
          <w:u w:val="none"/>
          <w:lang w:eastAsia="ar-SA"/>
        </w:rPr>
        <w:t>и копии подтверждающих документов по факту выявленн</w:t>
      </w:r>
      <w:r>
        <w:rPr>
          <w:rFonts w:eastAsia="Times New Roman" w:cs="Times New Roman"/>
          <w:bCs/>
          <w:color w:val="000000"/>
          <w:kern w:val="0"/>
          <w:sz w:val="28"/>
          <w:szCs w:val="28"/>
          <w:u w:val="none"/>
          <w:lang w:val="ru-RU" w:eastAsia="ru-RU" w:bidi="ar-SA"/>
        </w:rPr>
        <w:t>ого</w:t>
      </w:r>
      <w:r>
        <w:rPr>
          <w:bCs/>
          <w:color w:val="000000"/>
          <w:sz w:val="28"/>
          <w:szCs w:val="28"/>
          <w:u w:val="none"/>
          <w:lang w:eastAsia="ar-SA"/>
        </w:rPr>
        <w:t xml:space="preserve"> нарушени</w:t>
      </w:r>
      <w:r>
        <w:rPr>
          <w:rFonts w:eastAsia="Times New Roman" w:cs="Times New Roman"/>
          <w:bCs/>
          <w:color w:val="000000"/>
          <w:kern w:val="0"/>
          <w:sz w:val="28"/>
          <w:szCs w:val="28"/>
          <w:u w:val="none"/>
          <w:lang w:val="ru-RU" w:eastAsia="ru-RU" w:bidi="ar-SA"/>
        </w:rPr>
        <w:t>я</w:t>
      </w:r>
      <w:r>
        <w:rPr>
          <w:bCs/>
          <w:color w:val="000000"/>
          <w:sz w:val="28"/>
          <w:szCs w:val="28"/>
          <w:u w:val="none"/>
          <w:lang w:eastAsia="ar-SA"/>
        </w:rPr>
        <w:t>, содержащ</w:t>
      </w:r>
      <w:r>
        <w:rPr>
          <w:rFonts w:eastAsia="Times New Roman" w:cs="Times New Roman"/>
          <w:bCs/>
          <w:color w:val="000000"/>
          <w:kern w:val="0"/>
          <w:sz w:val="28"/>
          <w:szCs w:val="28"/>
          <w:u w:val="none"/>
          <w:lang w:val="ru-RU" w:eastAsia="ru-RU" w:bidi="ar-SA"/>
        </w:rPr>
        <w:t>его</w:t>
      </w:r>
      <w:r>
        <w:rPr>
          <w:bCs/>
          <w:color w:val="000000"/>
          <w:sz w:val="28"/>
          <w:szCs w:val="28"/>
          <w:u w:val="none"/>
          <w:lang w:eastAsia="ar-SA"/>
        </w:rPr>
        <w:t xml:space="preserve"> признаки административн</w:t>
      </w:r>
      <w:r>
        <w:rPr>
          <w:rFonts w:eastAsia="Times New Roman" w:cs="Times New Roman"/>
          <w:bCs/>
          <w:color w:val="000000"/>
          <w:kern w:val="0"/>
          <w:sz w:val="28"/>
          <w:szCs w:val="28"/>
          <w:u w:val="none"/>
          <w:lang w:val="ru-RU" w:eastAsia="ru-RU" w:bidi="ar-SA"/>
        </w:rPr>
        <w:t>ого</w:t>
      </w:r>
      <w:r>
        <w:rPr>
          <w:bCs/>
          <w:color w:val="000000"/>
          <w:sz w:val="28"/>
          <w:szCs w:val="28"/>
          <w:u w:val="none"/>
          <w:lang w:eastAsia="ar-SA"/>
        </w:rPr>
        <w:t xml:space="preserve"> правонарушени</w:t>
      </w:r>
      <w:r>
        <w:rPr>
          <w:rFonts w:eastAsia="Times New Roman" w:cs="Times New Roman"/>
          <w:bCs/>
          <w:color w:val="000000"/>
          <w:kern w:val="0"/>
          <w:sz w:val="28"/>
          <w:szCs w:val="28"/>
          <w:u w:val="none"/>
          <w:lang w:val="ru-RU" w:eastAsia="ru-RU" w:bidi="ar-SA"/>
        </w:rPr>
        <w:t>я</w:t>
      </w:r>
      <w:r>
        <w:rPr>
          <w:bCs/>
          <w:color w:val="000000"/>
          <w:sz w:val="28"/>
          <w:szCs w:val="28"/>
          <w:u w:val="none"/>
          <w:lang w:eastAsia="ar-SA"/>
        </w:rPr>
        <w:t>, ответственность за котор</w:t>
      </w:r>
      <w:r>
        <w:rPr>
          <w:rFonts w:eastAsia="Times New Roman" w:cs="Times New Roman"/>
          <w:bCs/>
          <w:color w:val="000000"/>
          <w:kern w:val="0"/>
          <w:sz w:val="28"/>
          <w:szCs w:val="28"/>
          <w:u w:val="none"/>
          <w:lang w:val="ru-RU" w:eastAsia="ru-RU" w:bidi="ar-SA"/>
        </w:rPr>
        <w:t>о</w:t>
      </w:r>
      <w:r>
        <w:rPr>
          <w:bCs/>
          <w:color w:val="000000"/>
          <w:sz w:val="28"/>
          <w:szCs w:val="28"/>
          <w:u w:val="none"/>
          <w:lang w:eastAsia="ar-SA"/>
        </w:rPr>
        <w:t xml:space="preserve">е предусмотрена </w:t>
      </w:r>
      <w:r>
        <w:rPr>
          <w:rFonts w:eastAsia="Times New Roman" w:cs="Times New Roman" w:ascii="Times New Roman CYR" w:hAnsi="Times New Roman CYR"/>
          <w:b w:val="false"/>
          <w:bCs/>
          <w:color w:val="000000"/>
          <w:kern w:val="0"/>
          <w:sz w:val="28"/>
          <w:szCs w:val="28"/>
          <w:highlight w:val="white"/>
          <w:u w:val="none"/>
          <w:lang w:val="ru-RU" w:eastAsia="ar-SA" w:bidi="ar-SA"/>
        </w:rPr>
        <w:t xml:space="preserve">частью </w:t>
      </w:r>
      <w:r>
        <w:rPr>
          <w:rFonts w:eastAsia="Times New Roman" w:cs="Times New Roman" w:ascii="Times New Roman CYR" w:hAnsi="Times New Roman CYR"/>
          <w:b w:val="false"/>
          <w:bCs/>
          <w:color w:val="000000"/>
          <w:kern w:val="0"/>
          <w:sz w:val="28"/>
          <w:szCs w:val="28"/>
          <w:highlight w:val="white"/>
          <w:u w:val="none"/>
          <w:lang w:val="ru-RU" w:eastAsia="ru-RU" w:bidi="ar-SA"/>
        </w:rPr>
        <w:t>5</w:t>
      </w:r>
      <w:r>
        <w:rPr>
          <w:rFonts w:eastAsia="Times New Roman" w:cs="Times New Roman" w:ascii="Times New Roman CYR" w:hAnsi="Times New Roman CYR"/>
          <w:b w:val="false"/>
          <w:bCs/>
          <w:color w:val="000000"/>
          <w:kern w:val="0"/>
          <w:sz w:val="28"/>
          <w:szCs w:val="28"/>
          <w:highlight w:val="white"/>
          <w:u w:val="none"/>
          <w:lang w:val="ru-RU" w:eastAsia="ar-SA" w:bidi="ar-SA"/>
        </w:rPr>
        <w:t xml:space="preserve"> статьи 7.30.1</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 xml:space="preserve"> КоАП РФ;</w:t>
      </w:r>
    </w:p>
    <w:p>
      <w:pPr>
        <w:pStyle w:val="Normal"/>
        <w:widowControl/>
        <w:suppressAutoHyphens w:val="true"/>
        <w:bidi w:val="0"/>
        <w:spacing w:lineRule="auto" w:line="240" w:before="0" w:after="0"/>
        <w:ind w:left="0" w:right="0" w:firstLine="624"/>
        <w:jc w:val="both"/>
        <w:rPr>
          <w:bCs/>
          <w:color w:val="C9211E"/>
          <w:sz w:val="28"/>
          <w:szCs w:val="28"/>
          <w:u w:val="none"/>
          <w:lang w:eastAsia="ar-SA"/>
        </w:rPr>
      </w:pPr>
      <w:r>
        <w:rPr>
          <w:rFonts w:eastAsia="Times New Roman" w:cs="Times New Roman"/>
          <w:b w:val="false"/>
          <w:bCs/>
          <w:i w:val="false"/>
          <w:caps w:val="false"/>
          <w:smallCaps w:val="false"/>
          <w:strike w:val="false"/>
          <w:dstrike w:val="false"/>
          <w:color w:val="000000"/>
          <w:spacing w:val="0"/>
          <w:kern w:val="0"/>
          <w:sz w:val="28"/>
          <w:szCs w:val="28"/>
          <w:u w:val="none"/>
          <w:lang w:val="ru-RU" w:eastAsia="ar-SA" w:bidi="ar-SA"/>
        </w:rPr>
        <w:t>- направить в прокуратуру Усть-Лабинского района материалы проверки с копиями подтверждающих документов по факту выявленного нарушения (в отношении Плана-графика), содержащего признаки административного правонарушения, ответственность за которое предусмотрена частью 1</w:t>
      </w:r>
      <w:r>
        <w:rPr>
          <w:rFonts w:eastAsia="Times New Roman" w:cs="Times New Roman" w:ascii="Times New Roman CYR" w:hAnsi="Times New Roman CYR"/>
          <w:b w:val="false"/>
          <w:bCs/>
          <w:i w:val="false"/>
          <w:iCs w:val="false"/>
          <w:caps w:val="false"/>
          <w:smallCaps w:val="false"/>
          <w:strike w:val="false"/>
          <w:dstrike w:val="false"/>
          <w:color w:val="000000"/>
          <w:spacing w:val="0"/>
          <w:kern w:val="0"/>
          <w:sz w:val="28"/>
          <w:szCs w:val="28"/>
          <w:highlight w:val="white"/>
          <w:u w:val="none"/>
          <w:lang w:val="ru-RU" w:eastAsia="ar-SA" w:bidi="ar-SA"/>
        </w:rPr>
        <w:t xml:space="preserve"> статьи 7.30.1</w:t>
      </w:r>
      <w:r>
        <w:rPr>
          <w:rFonts w:eastAsia="Times New Roman" w:cs="Times New Roman"/>
          <w:b w:val="false"/>
          <w:bCs/>
          <w:i w:val="false"/>
          <w:caps w:val="false"/>
          <w:smallCaps w:val="false"/>
          <w:strike w:val="false"/>
          <w:dstrike w:val="false"/>
          <w:color w:val="000000"/>
          <w:spacing w:val="0"/>
          <w:kern w:val="0"/>
          <w:sz w:val="28"/>
          <w:szCs w:val="28"/>
          <w:u w:val="none"/>
          <w:lang w:val="ru-RU" w:eastAsia="ar-SA" w:bidi="ar-SA"/>
        </w:rPr>
        <w:t xml:space="preserve"> КоАП РФ.</w:t>
      </w:r>
    </w:p>
    <w:p>
      <w:pPr>
        <w:pStyle w:val="Normal"/>
        <w:widowControl/>
        <w:suppressAutoHyphens w:val="true"/>
        <w:bidi w:val="0"/>
        <w:spacing w:lineRule="auto" w:line="240" w:before="0" w:after="0"/>
        <w:ind w:left="0" w:right="170" w:firstLine="624"/>
        <w:jc w:val="both"/>
        <w:rPr>
          <w:bCs/>
          <w:sz w:val="28"/>
          <w:szCs w:val="28"/>
        </w:rPr>
      </w:pPr>
      <w:r>
        <w:rPr>
          <w:bCs/>
          <w:sz w:val="28"/>
          <w:szCs w:val="28"/>
        </w:rPr>
      </w:r>
    </w:p>
    <w:p>
      <w:pPr>
        <w:pStyle w:val="Normal"/>
        <w:widowControl/>
        <w:suppressAutoHyphens w:val="true"/>
        <w:bidi w:val="0"/>
        <w:spacing w:lineRule="auto" w:line="240" w:before="0" w:after="0"/>
        <w:ind w:left="0" w:right="170" w:firstLine="624"/>
        <w:jc w:val="both"/>
        <w:rPr/>
      </w:pPr>
      <w:r>
        <w:rPr>
          <w:bCs/>
          <w:sz w:val="28"/>
          <w:szCs w:val="28"/>
        </w:rPr>
        <w:t xml:space="preserve">Настоящий акт составлен в одном экземпляре  на </w:t>
      </w:r>
      <w:r>
        <w:rPr>
          <w:rFonts w:eastAsia="Times New Roman" w:cs="Times New Roman"/>
          <w:bCs/>
          <w:color w:val="auto"/>
          <w:kern w:val="0"/>
          <w:sz w:val="28"/>
          <w:szCs w:val="28"/>
          <w:lang w:val="ru-RU" w:eastAsia="ru-RU" w:bidi="ar-SA"/>
        </w:rPr>
        <w:t>8</w:t>
      </w:r>
      <w:r>
        <w:rPr>
          <w:bCs/>
          <w:sz w:val="28"/>
          <w:szCs w:val="28"/>
        </w:rPr>
        <w:t xml:space="preserve"> листах. </w:t>
      </w:r>
    </w:p>
    <w:p>
      <w:pPr>
        <w:pStyle w:val="Normal"/>
        <w:ind w:left="-426" w:right="141" w:firstLine="709"/>
        <w:jc w:val="both"/>
        <w:rPr>
          <w:sz w:val="28"/>
          <w:szCs w:val="28"/>
          <w:lang w:eastAsia="en-US"/>
        </w:rPr>
      </w:pPr>
      <w:r>
        <w:rPr>
          <w:sz w:val="28"/>
          <w:szCs w:val="28"/>
          <w:lang w:eastAsia="en-US"/>
        </w:rPr>
      </w:r>
    </w:p>
    <w:p>
      <w:pPr>
        <w:pStyle w:val="Normal"/>
        <w:ind w:left="-426" w:right="141" w:firstLine="709"/>
        <w:jc w:val="both"/>
        <w:rPr>
          <w:sz w:val="28"/>
          <w:szCs w:val="28"/>
          <w:lang w:eastAsia="en-US"/>
        </w:rPr>
      </w:pPr>
      <w:r>
        <w:rPr>
          <w:sz w:val="28"/>
          <w:szCs w:val="28"/>
          <w:lang w:eastAsia="en-US"/>
        </w:rPr>
      </w:r>
    </w:p>
    <w:p>
      <w:pPr>
        <w:pStyle w:val="Normal"/>
        <w:ind w:left="-426" w:right="141" w:firstLine="709"/>
        <w:jc w:val="both"/>
        <w:rPr>
          <w:sz w:val="28"/>
          <w:szCs w:val="28"/>
          <w:lang w:eastAsia="en-US"/>
        </w:rPr>
      </w:pPr>
      <w:r>
        <w:rPr>
          <w:sz w:val="28"/>
          <w:szCs w:val="28"/>
          <w:lang w:eastAsia="en-US"/>
        </w:rPr>
        <w:t>Руководитель комиссии                                                Л.В. Шибанихина</w:t>
      </w:r>
    </w:p>
    <w:p>
      <w:pPr>
        <w:pStyle w:val="Normal"/>
        <w:ind w:left="-426" w:right="141" w:firstLine="709"/>
        <w:jc w:val="both"/>
        <w:rPr>
          <w:bCs/>
          <w:sz w:val="28"/>
          <w:szCs w:val="28"/>
        </w:rPr>
      </w:pPr>
      <w:r>
        <w:rPr>
          <w:bCs/>
          <w:sz w:val="28"/>
          <w:szCs w:val="28"/>
        </w:rPr>
      </w:r>
    </w:p>
    <w:p>
      <w:pPr>
        <w:pStyle w:val="Normal"/>
        <w:ind w:left="-426" w:right="141" w:firstLine="709"/>
        <w:jc w:val="both"/>
        <w:rPr/>
      </w:pPr>
      <w:r>
        <w:rPr>
          <w:sz w:val="28"/>
          <w:szCs w:val="28"/>
        </w:rPr>
        <w:t>Член комиссии</w:t>
      </w:r>
      <w:r>
        <w:rPr>
          <w:bCs/>
          <w:sz w:val="28"/>
          <w:szCs w:val="28"/>
        </w:rPr>
        <w:t xml:space="preserve">                                                                 Е.А. Рындина</w:t>
      </w:r>
    </w:p>
    <w:sectPr>
      <w:headerReference w:type="default" r:id="rId2"/>
      <w:type w:val="nextPage"/>
      <w:pgSz w:w="11906" w:h="16838"/>
      <w:pgMar w:left="1500" w:right="734" w:header="1134" w:top="1693"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Arial">
    <w:charset w:val="cc"/>
    <w:family w:val="roman"/>
    <w:pitch w:val="variable"/>
  </w:font>
  <w:font w:name="Tahoma">
    <w:charset w:val="cc"/>
    <w:family w:val="roman"/>
    <w:pitch w:val="variable"/>
  </w:font>
  <w:font w:name="Liberation Sans">
    <w:altName w:val="Arial"/>
    <w:charset w:val="cc"/>
    <w:family w:val="roman"/>
    <w:pitch w:val="variable"/>
  </w:font>
  <w:font w:name="Times New Roman CYR">
    <w:charset w:val="cc"/>
    <w:family w:val="roman"/>
    <w:pitch w:val="variable"/>
  </w:font>
  <w:font w:name="Roboto">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jc w:val="center"/>
      <w:rPr/>
    </w:pPr>
    <w:r>
      <w:rPr/>
      <w:fldChar w:fldCharType="begin"/>
    </w:r>
    <w:r>
      <w:rPr/>
      <w:instrText> PAGE </w:instrText>
    </w:r>
    <w:r>
      <w:rPr/>
      <w:fldChar w:fldCharType="separate"/>
    </w:r>
    <w:r>
      <w:rPr/>
      <w:t>5</w:t>
    </w:r>
    <w:r>
      <w:rPr/>
      <w:fldChar w:fldCharType="end"/>
    </w:r>
  </w:p>
</w:hdr>
</file>

<file path=word/settings.xml><?xml version="1.0" encoding="utf-8"?>
<w:settings xmlns:w="http://schemas.openxmlformats.org/wordprocessingml/2006/main">
  <w:zoom w:percent="100"/>
  <w:defaultTabStop w:val="408"/>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0"/>
        <w:szCs w:val="22"/>
        <w:lang w:val="ru-RU" w:eastAsia="en-US"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qFormat/>
    <w:pPr>
      <w:spacing w:before="108" w:after="108"/>
      <w:jc w:val="center"/>
      <w:outlineLvl w:val="0"/>
    </w:pPr>
    <w:rPr>
      <w:rFonts w:ascii="Arial" w:hAnsi="Arial" w:eastAsia="Calibri" w:cs="Arial"/>
      <w:b/>
      <w:bCs/>
      <w:color w:val="26282F"/>
    </w:rPr>
  </w:style>
  <w:style w:type="character" w:styleId="DefaultParagraphFont">
    <w:name w:val="Default Paragraph Font"/>
    <w:qFormat/>
    <w:rPr/>
  </w:style>
  <w:style w:type="character" w:styleId="Style13">
    <w:name w:val="Текст выноски Знак"/>
    <w:basedOn w:val="DefaultParagraphFont"/>
    <w:qFormat/>
    <w:rPr>
      <w:rFonts w:ascii="Tahoma" w:hAnsi="Tahoma" w:eastAsia="Times New Roman" w:cs="Tahoma"/>
      <w:sz w:val="16"/>
      <w:szCs w:val="16"/>
      <w:lang w:eastAsia="ru-RU"/>
    </w:rPr>
  </w:style>
  <w:style w:type="character" w:styleId="Style14">
    <w:name w:val="Интернет-ссылка"/>
    <w:basedOn w:val="DefaultParagraphFont"/>
    <w:rPr>
      <w:color w:val="0000FF"/>
      <w:u w:val="single"/>
    </w:rPr>
  </w:style>
  <w:style w:type="character" w:styleId="Style15">
    <w:name w:val="Верхний колонтитул Знак"/>
    <w:basedOn w:val="DefaultParagraphFont"/>
    <w:qFormat/>
    <w:rPr>
      <w:rFonts w:ascii="Times New Roman" w:hAnsi="Times New Roman" w:eastAsia="Times New Roman" w:cs="Times New Roman"/>
      <w:sz w:val="24"/>
      <w:szCs w:val="24"/>
      <w:lang w:eastAsia="ru-RU"/>
    </w:rPr>
  </w:style>
  <w:style w:type="character" w:styleId="Style16">
    <w:name w:val="Нижний колонтитул Знак"/>
    <w:basedOn w:val="DefaultParagraphFont"/>
    <w:qFormat/>
    <w:rPr>
      <w:rFonts w:ascii="Times New Roman" w:hAnsi="Times New Roman" w:eastAsia="Times New Roman" w:cs="Times New Roman"/>
      <w:sz w:val="24"/>
      <w:szCs w:val="24"/>
      <w:lang w:eastAsia="ru-RU"/>
    </w:rPr>
  </w:style>
  <w:style w:type="character" w:styleId="11">
    <w:name w:val="Заголовок 1 Знак"/>
    <w:basedOn w:val="DefaultParagraphFont"/>
    <w:qFormat/>
    <w:rPr>
      <w:rFonts w:ascii="Arial" w:hAnsi="Arial" w:eastAsia="Calibri" w:cs="Arial"/>
      <w:b/>
      <w:bCs/>
      <w:color w:val="26282F"/>
      <w:sz w:val="24"/>
      <w:szCs w:val="24"/>
      <w:lang w:eastAsia="ru-RU"/>
    </w:rPr>
  </w:style>
  <w:style w:type="character" w:styleId="Style17">
    <w:name w:val="Основной шрифт абзаца"/>
    <w:qFormat/>
    <w:rPr/>
  </w:style>
  <w:style w:type="character" w:styleId="Style18">
    <w:name w:val="Выделение жирным"/>
    <w:qFormat/>
    <w:rPr>
      <w:b/>
      <w:bCs/>
    </w:rPr>
  </w:style>
  <w:style w:type="paragraph" w:styleId="Style19">
    <w:name w:val="Заголовок"/>
    <w:basedOn w:val="Normal"/>
    <w:next w:val="Style20"/>
    <w:qFormat/>
    <w:pPr>
      <w:keepNext w:val="true"/>
      <w:spacing w:before="240" w:after="120"/>
    </w:pPr>
    <w:rPr>
      <w:rFonts w:ascii="Liberation Sans" w:hAnsi="Liberation Sans" w:eastAsia="Microsoft YaHei" w:cs="Mang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Mangal"/>
    </w:rPr>
  </w:style>
  <w:style w:type="paragraph" w:styleId="Style22">
    <w:name w:val="Caption"/>
    <w:basedOn w:val="Normal"/>
    <w:qFormat/>
    <w:pPr>
      <w:suppressLineNumbers/>
      <w:spacing w:before="120" w:after="120"/>
    </w:pPr>
    <w:rPr>
      <w:rFonts w:cs="Mangal"/>
      <w:i/>
      <w:iCs/>
      <w:sz w:val="24"/>
      <w:szCs w:val="24"/>
    </w:rPr>
  </w:style>
  <w:style w:type="paragraph" w:styleId="Style23">
    <w:name w:val="Указатель"/>
    <w:basedOn w:val="Normal"/>
    <w:qFormat/>
    <w:pPr>
      <w:suppressLineNumbers/>
    </w:pPr>
    <w:rPr>
      <w:rFonts w:cs="Mangal"/>
    </w:rPr>
  </w:style>
  <w:style w:type="paragraph" w:styleId="NoSpacing">
    <w:name w:val="No Spacing"/>
    <w:qFormat/>
    <w:pPr>
      <w:widowControl/>
      <w:suppressAutoHyphens w:val="true"/>
      <w:overflowPunct w:val="fals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BalloonText">
    <w:name w:val="Balloon Text"/>
    <w:basedOn w:val="Normal"/>
    <w:qFormat/>
    <w:pPr/>
    <w:rPr>
      <w:rFonts w:ascii="Tahoma" w:hAnsi="Tahoma" w:cs="Tahoma"/>
      <w:sz w:val="16"/>
      <w:szCs w:val="16"/>
    </w:rPr>
  </w:style>
  <w:style w:type="paragraph" w:styleId="ConsPlusNormal">
    <w:name w:val="ConsPlusNormal"/>
    <w:qFormat/>
    <w:pPr>
      <w:widowControl/>
      <w:suppressAutoHyphens w:val="true"/>
      <w:overflowPunct w:val="false"/>
      <w:bidi w:val="0"/>
      <w:spacing w:lineRule="auto" w:line="240" w:before="0" w:after="0"/>
      <w:ind w:left="0" w:right="0" w:firstLine="720"/>
      <w:jc w:val="left"/>
    </w:pPr>
    <w:rPr>
      <w:rFonts w:ascii="Arial" w:hAnsi="Arial" w:eastAsia="Times New Roman" w:cs="Arial"/>
      <w:color w:val="auto"/>
      <w:kern w:val="0"/>
      <w:sz w:val="20"/>
      <w:szCs w:val="20"/>
      <w:lang w:val="ru-RU" w:eastAsia="ru-RU" w:bidi="ar-SA"/>
    </w:rPr>
  </w:style>
  <w:style w:type="paragraph" w:styleId="Style24">
    <w:name w:val="Верхний и нижний колонтитулы"/>
    <w:basedOn w:val="Normal"/>
    <w:qFormat/>
    <w:pPr/>
    <w:rPr/>
  </w:style>
  <w:style w:type="paragraph" w:styleId="Style25">
    <w:name w:val="Header"/>
    <w:basedOn w:val="Normal"/>
    <w:pPr>
      <w:tabs>
        <w:tab w:val="clear" w:pos="408"/>
        <w:tab w:val="center" w:pos="4677" w:leader="none"/>
        <w:tab w:val="right" w:pos="9355" w:leader="none"/>
      </w:tabs>
    </w:pPr>
    <w:rPr/>
  </w:style>
  <w:style w:type="paragraph" w:styleId="Style26">
    <w:name w:val="Footer"/>
    <w:basedOn w:val="Normal"/>
    <w:pPr>
      <w:tabs>
        <w:tab w:val="clear" w:pos="408"/>
        <w:tab w:val="center" w:pos="4677" w:leader="none"/>
        <w:tab w:val="right" w:pos="9355" w:leader="none"/>
      </w:tabs>
    </w:pPr>
    <w:rPr/>
  </w:style>
  <w:style w:type="paragraph" w:styleId="ListParagraph">
    <w:name w:val="List Paragraph"/>
    <w:basedOn w:val="Normal"/>
    <w:qFormat/>
    <w:pPr>
      <w:spacing w:before="0" w:after="0"/>
      <w:ind w:left="720" w:right="0" w:hanging="0"/>
      <w:contextualSpacing/>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85681</TotalTime>
  <Application>LibreOffice/6.4.4.2$Windows_X86_64 LibreOffice_project/3d775be2011f3886db32dfd395a6a6d1ca2630ff</Application>
  <Pages>8</Pages>
  <Words>2650</Words>
  <Characters>17155</Characters>
  <CharactersWithSpaces>20233</CharactersWithSpaces>
  <Paragraphs>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2019-10-01T10:13:00Z</dcterms:created>
  <dc:creator>GLSPEC</dc:creator>
  <dc:description/>
  <dc:language>ru-RU</dc:language>
  <cp:lastModifiedBy/>
  <cp:lastPrinted>2025-10-28T11:03:58Z</cp:lastPrinted>
  <dcterms:modified xsi:type="dcterms:W3CDTF">2025-10-28T11:04:35Z</dcterms:modified>
  <cp:revision>477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