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3A68D6">
        <w:rPr>
          <w:b/>
          <w:bCs/>
          <w:sz w:val="28"/>
          <w:szCs w:val="28"/>
        </w:rPr>
        <w:t>Двуб</w:t>
      </w:r>
      <w:r w:rsidR="000F65FF">
        <w:rPr>
          <w:b/>
          <w:bCs/>
          <w:sz w:val="28"/>
          <w:szCs w:val="28"/>
        </w:rPr>
        <w:t>ратское</w:t>
      </w:r>
      <w:proofErr w:type="spellEnd"/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3A68D6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proofErr w:type="spellStart"/>
            <w:r w:rsidR="003A68D6">
              <w:rPr>
                <w:sz w:val="28"/>
                <w:szCs w:val="28"/>
              </w:rPr>
              <w:t>ст</w:t>
            </w:r>
            <w:proofErr w:type="gramStart"/>
            <w:r w:rsidR="003A68D6">
              <w:rPr>
                <w:sz w:val="28"/>
                <w:szCs w:val="28"/>
              </w:rPr>
              <w:t>.Л</w:t>
            </w:r>
            <w:proofErr w:type="gramEnd"/>
            <w:r w:rsidR="003A68D6">
              <w:rPr>
                <w:sz w:val="28"/>
                <w:szCs w:val="28"/>
              </w:rPr>
              <w:t>адожская</w:t>
            </w:r>
            <w:proofErr w:type="spellEnd"/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3A68D6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proofErr w:type="spellStart"/>
            <w:r w:rsidR="003A68D6">
              <w:rPr>
                <w:color w:val="000000"/>
                <w:sz w:val="28"/>
                <w:szCs w:val="28"/>
              </w:rPr>
              <w:t>Двуб</w:t>
            </w:r>
            <w:r w:rsidR="000F65FF">
              <w:rPr>
                <w:color w:val="000000"/>
                <w:sz w:val="28"/>
                <w:szCs w:val="28"/>
              </w:rPr>
              <w:t>ратскому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proofErr w:type="spellStart"/>
      <w:r w:rsidR="003A68D6">
        <w:rPr>
          <w:b w:val="0"/>
          <w:i w:val="0"/>
          <w:sz w:val="28"/>
          <w:szCs w:val="28"/>
        </w:rPr>
        <w:t>Двуб</w:t>
      </w:r>
      <w:r w:rsidR="00E24B7C">
        <w:rPr>
          <w:b w:val="0"/>
          <w:i w:val="0"/>
          <w:sz w:val="28"/>
          <w:szCs w:val="28"/>
        </w:rPr>
        <w:t>ратское</w:t>
      </w:r>
      <w:proofErr w:type="spellEnd"/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6" w:rsidRDefault="002138AE" w:rsidP="003A68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8D6">
        <w:rPr>
          <w:sz w:val="28"/>
          <w:szCs w:val="28"/>
        </w:rPr>
        <w:t xml:space="preserve">        </w:t>
      </w:r>
      <w:proofErr w:type="spellStart"/>
      <w:r w:rsidR="003A68D6">
        <w:rPr>
          <w:sz w:val="28"/>
          <w:szCs w:val="28"/>
        </w:rPr>
        <w:t>Двубратское</w:t>
      </w:r>
      <w:proofErr w:type="spellEnd"/>
      <w:r w:rsidR="003A68D6">
        <w:rPr>
          <w:sz w:val="28"/>
          <w:szCs w:val="28"/>
        </w:rPr>
        <w:t xml:space="preserve"> </w:t>
      </w:r>
      <w:r w:rsidR="003A68D6" w:rsidRPr="00341092">
        <w:rPr>
          <w:sz w:val="28"/>
          <w:szCs w:val="28"/>
        </w:rPr>
        <w:t>сельское</w:t>
      </w:r>
      <w:r w:rsidR="003A68D6">
        <w:rPr>
          <w:sz w:val="28"/>
          <w:szCs w:val="28"/>
        </w:rPr>
        <w:t xml:space="preserve"> поселение </w:t>
      </w:r>
      <w:proofErr w:type="spellStart"/>
      <w:r w:rsidR="003A68D6">
        <w:rPr>
          <w:sz w:val="28"/>
          <w:szCs w:val="28"/>
        </w:rPr>
        <w:t>Усть-Лабинского</w:t>
      </w:r>
      <w:proofErr w:type="spellEnd"/>
      <w:r w:rsidR="003A68D6">
        <w:rPr>
          <w:sz w:val="28"/>
          <w:szCs w:val="28"/>
        </w:rPr>
        <w:t xml:space="preserve"> района Краснодарского края </w:t>
      </w:r>
      <w:r w:rsidR="003A68D6" w:rsidRPr="00341092">
        <w:rPr>
          <w:sz w:val="28"/>
          <w:szCs w:val="28"/>
        </w:rPr>
        <w:t>включает в себя</w:t>
      </w:r>
      <w:r w:rsidR="003A68D6">
        <w:rPr>
          <w:sz w:val="28"/>
          <w:szCs w:val="28"/>
        </w:rPr>
        <w:t xml:space="preserve"> только поселок </w:t>
      </w:r>
      <w:proofErr w:type="spellStart"/>
      <w:r w:rsidR="003A68D6">
        <w:rPr>
          <w:sz w:val="28"/>
          <w:szCs w:val="28"/>
        </w:rPr>
        <w:t>Двубратский</w:t>
      </w:r>
      <w:proofErr w:type="spellEnd"/>
      <w:r w:rsidR="003A68D6">
        <w:rPr>
          <w:sz w:val="28"/>
          <w:szCs w:val="28"/>
        </w:rPr>
        <w:t>.</w:t>
      </w:r>
    </w:p>
    <w:p w:rsidR="003A68D6" w:rsidRDefault="003A68D6" w:rsidP="003A68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п. </w:t>
      </w:r>
      <w:proofErr w:type="spellStart"/>
      <w:r>
        <w:rPr>
          <w:sz w:val="28"/>
          <w:szCs w:val="28"/>
        </w:rPr>
        <w:t>Двубратский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газифицирован</w:t>
      </w:r>
      <w:proofErr w:type="gramEnd"/>
      <w:r>
        <w:rPr>
          <w:sz w:val="28"/>
          <w:szCs w:val="28"/>
        </w:rPr>
        <w:t>.</w:t>
      </w:r>
    </w:p>
    <w:p w:rsidR="003A68D6" w:rsidRDefault="003A68D6" w:rsidP="003A68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Газоснабжение станицы осуществляется от ГРС ст. </w:t>
      </w:r>
      <w:proofErr w:type="gramStart"/>
      <w:r>
        <w:rPr>
          <w:sz w:val="28"/>
          <w:szCs w:val="28"/>
        </w:rPr>
        <w:t>Ладожская</w:t>
      </w:r>
      <w:proofErr w:type="gramEnd"/>
      <w:r>
        <w:rPr>
          <w:sz w:val="28"/>
          <w:szCs w:val="28"/>
        </w:rPr>
        <w:t>.</w:t>
      </w:r>
    </w:p>
    <w:p w:rsidR="003A68D6" w:rsidRDefault="003A68D6" w:rsidP="003A68D6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из ГРС</w:t>
      </w:r>
      <w:r w:rsidRPr="00CF7A73">
        <w:t xml:space="preserve"> </w:t>
      </w:r>
      <w:r>
        <w:rPr>
          <w:sz w:val="28"/>
          <w:szCs w:val="28"/>
        </w:rPr>
        <w:t xml:space="preserve">ст. </w:t>
      </w:r>
      <w:proofErr w:type="gramStart"/>
      <w:r>
        <w:rPr>
          <w:sz w:val="28"/>
          <w:szCs w:val="28"/>
        </w:rPr>
        <w:t>Ладожская</w:t>
      </w:r>
      <w:proofErr w:type="gramEnd"/>
      <w:r>
        <w:rPr>
          <w:sz w:val="28"/>
          <w:szCs w:val="28"/>
        </w:rPr>
        <w:t xml:space="preserve"> – </w:t>
      </w:r>
      <w:r w:rsidRPr="00072653">
        <w:rPr>
          <w:sz w:val="28"/>
          <w:szCs w:val="28"/>
        </w:rPr>
        <w:t>0,</w:t>
      </w:r>
      <w:r w:rsidR="00F30492">
        <w:rPr>
          <w:sz w:val="28"/>
          <w:szCs w:val="28"/>
        </w:rPr>
        <w:t>3</w:t>
      </w:r>
      <w:r w:rsidRPr="00072653">
        <w:rPr>
          <w:sz w:val="28"/>
          <w:szCs w:val="28"/>
        </w:rPr>
        <w:t xml:space="preserve"> Мпа.</w:t>
      </w:r>
      <w:r>
        <w:rPr>
          <w:sz w:val="28"/>
          <w:szCs w:val="28"/>
        </w:rPr>
        <w:t xml:space="preserve"> </w:t>
      </w:r>
    </w:p>
    <w:p w:rsidR="002B572C" w:rsidRDefault="002B572C" w:rsidP="003A68D6">
      <w:pPr>
        <w:spacing w:before="0" w:after="0"/>
        <w:rPr>
          <w:sz w:val="28"/>
          <w:szCs w:val="28"/>
        </w:rPr>
      </w:pPr>
    </w:p>
    <w:p w:rsidR="003A68D6" w:rsidRDefault="003A68D6" w:rsidP="003A68D6">
      <w:pPr>
        <w:spacing w:before="0" w:after="0"/>
        <w:rPr>
          <w:sz w:val="28"/>
          <w:szCs w:val="28"/>
        </w:rPr>
      </w:pPr>
    </w:p>
    <w:p w:rsidR="003A68D6" w:rsidRPr="00B27718" w:rsidRDefault="003A68D6" w:rsidP="003A68D6">
      <w:pPr>
        <w:spacing w:before="0" w:after="0"/>
        <w:rPr>
          <w:sz w:val="28"/>
          <w:szCs w:val="28"/>
        </w:rPr>
      </w:pPr>
    </w:p>
    <w:p w:rsidR="003A68D6" w:rsidRDefault="003A68D6" w:rsidP="003A68D6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lastRenderedPageBreak/>
        <w:t xml:space="preserve">Существующая  потребность в газе по </w:t>
      </w:r>
      <w:proofErr w:type="spellStart"/>
      <w:r>
        <w:rPr>
          <w:sz w:val="28"/>
          <w:szCs w:val="28"/>
        </w:rPr>
        <w:t>Двубратскому</w:t>
      </w:r>
      <w:proofErr w:type="spellEnd"/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3A68D6" w:rsidRPr="00D232F2" w:rsidRDefault="003A68D6" w:rsidP="003A68D6">
      <w:pPr>
        <w:ind w:firstLine="708"/>
        <w:rPr>
          <w:color w:val="FF0000"/>
          <w:sz w:val="28"/>
          <w:szCs w:val="28"/>
        </w:rPr>
      </w:pPr>
      <w:r w:rsidRPr="005F0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3210,6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или</w:t>
      </w:r>
      <w:r w:rsidRPr="00D232F2">
        <w:rPr>
          <w:color w:val="FF0000"/>
          <w:sz w:val="28"/>
          <w:szCs w:val="28"/>
        </w:rPr>
        <w:t xml:space="preserve"> </w:t>
      </w:r>
      <w:r w:rsidRPr="00FC004A">
        <w:rPr>
          <w:sz w:val="28"/>
          <w:szCs w:val="28"/>
        </w:rPr>
        <w:t>5570,0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/год, в том числе:</w:t>
      </w:r>
    </w:p>
    <w:p w:rsidR="003A68D6" w:rsidRPr="006C006B" w:rsidRDefault="003A68D6" w:rsidP="003A68D6">
      <w:pPr>
        <w:ind w:firstLine="708"/>
        <w:rPr>
          <w:sz w:val="28"/>
          <w:szCs w:val="28"/>
        </w:rPr>
      </w:pPr>
      <w:r w:rsidRPr="006C006B">
        <w:rPr>
          <w:sz w:val="28"/>
          <w:szCs w:val="28"/>
        </w:rPr>
        <w:t>- на  нужды населения –</w:t>
      </w:r>
      <w:r w:rsidRPr="00D232F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2502,0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или</w:t>
      </w:r>
      <w:r w:rsidRPr="00D232F2">
        <w:rPr>
          <w:color w:val="FF0000"/>
          <w:sz w:val="28"/>
          <w:szCs w:val="28"/>
        </w:rPr>
        <w:t xml:space="preserve"> </w:t>
      </w:r>
      <w:r w:rsidRPr="00FC004A">
        <w:rPr>
          <w:sz w:val="28"/>
          <w:szCs w:val="28"/>
        </w:rPr>
        <w:t>4175,0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/год;</w:t>
      </w:r>
    </w:p>
    <w:p w:rsidR="003A68D6" w:rsidRPr="006C006B" w:rsidRDefault="003A68D6" w:rsidP="003A68D6">
      <w:pPr>
        <w:ind w:firstLine="708"/>
        <w:rPr>
          <w:sz w:val="28"/>
          <w:szCs w:val="28"/>
        </w:rPr>
      </w:pPr>
      <w:r w:rsidRPr="006C006B">
        <w:rPr>
          <w:sz w:val="28"/>
          <w:szCs w:val="28"/>
        </w:rPr>
        <w:t>- на нужды котельной –</w:t>
      </w:r>
      <w:r w:rsidRPr="00D232F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708,6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 или</w:t>
      </w:r>
      <w:r w:rsidRPr="00D232F2">
        <w:rPr>
          <w:color w:val="FF0000"/>
          <w:sz w:val="28"/>
          <w:szCs w:val="28"/>
        </w:rPr>
        <w:t xml:space="preserve"> </w:t>
      </w:r>
      <w:r w:rsidRPr="006A3788">
        <w:rPr>
          <w:sz w:val="28"/>
          <w:szCs w:val="28"/>
        </w:rPr>
        <w:t>1395,0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/год.</w:t>
      </w:r>
    </w:p>
    <w:p w:rsidR="00326CE3" w:rsidRDefault="003A68D6" w:rsidP="003A68D6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>Существующее количество установленных газораспределительных пунктов и их характеристика по газифицированным населенным пунктам,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718">
        <w:rPr>
          <w:rFonts w:ascii="Times New Roman" w:hAnsi="Times New Roman" w:cs="Times New Roman"/>
          <w:sz w:val="28"/>
          <w:szCs w:val="28"/>
        </w:rPr>
        <w:t>характеристика существующих газораспределительных сетей по поселкам, составлены по материалам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A68D6" w:rsidRDefault="003A68D6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proofErr w:type="spellStart"/>
      <w:r w:rsidR="003A68D6">
        <w:rPr>
          <w:rFonts w:ascii="Times New Roman" w:hAnsi="Times New Roman"/>
          <w:szCs w:val="28"/>
        </w:rPr>
        <w:t>Двуб</w:t>
      </w:r>
      <w:r w:rsidR="00E24B7C">
        <w:rPr>
          <w:rFonts w:ascii="Times New Roman" w:hAnsi="Times New Roman"/>
          <w:szCs w:val="28"/>
        </w:rPr>
        <w:t>ратском</w:t>
      </w:r>
      <w:proofErr w:type="spellEnd"/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proofErr w:type="spellStart"/>
      <w:r w:rsidR="003A68D6">
        <w:rPr>
          <w:rFonts w:ascii="Times New Roman" w:hAnsi="Times New Roman" w:cs="Times New Roman"/>
          <w:sz w:val="28"/>
          <w:szCs w:val="28"/>
        </w:rPr>
        <w:t>Двуб</w:t>
      </w:r>
      <w:r w:rsidR="00016EBA">
        <w:rPr>
          <w:rFonts w:ascii="Times New Roman" w:hAnsi="Times New Roman" w:cs="Times New Roman"/>
          <w:sz w:val="28"/>
          <w:szCs w:val="28"/>
        </w:rPr>
        <w:t>ратского</w:t>
      </w:r>
      <w:proofErr w:type="spellEnd"/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proofErr w:type="spellStart"/>
      <w:r w:rsidR="003A68D6">
        <w:rPr>
          <w:rFonts w:ascii="Times New Roman" w:hAnsi="Times New Roman" w:cs="Times New Roman"/>
          <w:sz w:val="28"/>
          <w:szCs w:val="28"/>
        </w:rPr>
        <w:t>Двуб</w:t>
      </w:r>
      <w:r w:rsidR="00016EBA">
        <w:rPr>
          <w:rFonts w:ascii="Times New Roman" w:hAnsi="Times New Roman" w:cs="Times New Roman"/>
          <w:sz w:val="28"/>
          <w:szCs w:val="28"/>
        </w:rPr>
        <w:t>ратского</w:t>
      </w:r>
      <w:proofErr w:type="spellEnd"/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При проектировании системы газоснабжения крупных и промышленных потребителей необходимо учитывать возможность перевода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3A68D6" w:rsidRDefault="003A68D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proofErr w:type="spellStart"/>
      <w:r w:rsidR="003A68D6">
        <w:rPr>
          <w:sz w:val="28"/>
          <w:szCs w:val="28"/>
        </w:rPr>
        <w:t>Двуб</w:t>
      </w:r>
      <w:r w:rsidR="00016EBA">
        <w:rPr>
          <w:sz w:val="28"/>
          <w:szCs w:val="28"/>
        </w:rPr>
        <w:t>ратском</w:t>
      </w:r>
      <w:proofErr w:type="spellEnd"/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proofErr w:type="spellStart"/>
      <w:r w:rsidR="003A68D6">
        <w:rPr>
          <w:sz w:val="28"/>
          <w:szCs w:val="28"/>
        </w:rPr>
        <w:t>Двуб</w:t>
      </w:r>
      <w:r>
        <w:rPr>
          <w:sz w:val="28"/>
          <w:szCs w:val="28"/>
        </w:rPr>
        <w:t>рат</w:t>
      </w:r>
      <w:r w:rsidRPr="00512739">
        <w:rPr>
          <w:sz w:val="28"/>
          <w:szCs w:val="28"/>
        </w:rPr>
        <w:t>ского</w:t>
      </w:r>
      <w:proofErr w:type="spellEnd"/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proofErr w:type="spellStart"/>
      <w:r w:rsidR="003A68D6">
        <w:rPr>
          <w:sz w:val="28"/>
          <w:szCs w:val="28"/>
        </w:rPr>
        <w:t>ст</w:t>
      </w:r>
      <w:proofErr w:type="gramStart"/>
      <w:r w:rsidR="003A68D6">
        <w:rPr>
          <w:sz w:val="28"/>
          <w:szCs w:val="28"/>
        </w:rPr>
        <w:t>.Л</w:t>
      </w:r>
      <w:proofErr w:type="gramEnd"/>
      <w:r w:rsidR="003A68D6">
        <w:rPr>
          <w:sz w:val="28"/>
          <w:szCs w:val="28"/>
        </w:rPr>
        <w:t>адожская</w:t>
      </w:r>
      <w:proofErr w:type="spell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5909D1">
        <w:rPr>
          <w:sz w:val="28"/>
          <w:szCs w:val="28"/>
        </w:rPr>
        <w:t>3</w:t>
      </w:r>
      <w:r>
        <w:rPr>
          <w:sz w:val="28"/>
          <w:szCs w:val="28"/>
        </w:rPr>
        <w:t xml:space="preserve"> М</w:t>
      </w:r>
      <w:r w:rsidR="003A68D6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91772F" w:rsidRDefault="0091772F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proofErr w:type="spellStart"/>
      <w:r w:rsidR="003A68D6">
        <w:rPr>
          <w:b/>
          <w:i/>
          <w:sz w:val="28"/>
          <w:szCs w:val="28"/>
        </w:rPr>
        <w:t>ст</w:t>
      </w:r>
      <w:proofErr w:type="gramStart"/>
      <w:r w:rsidR="003A68D6">
        <w:rPr>
          <w:b/>
          <w:i/>
          <w:sz w:val="28"/>
          <w:szCs w:val="28"/>
        </w:rPr>
        <w:t>.Л</w:t>
      </w:r>
      <w:proofErr w:type="gramEnd"/>
      <w:r w:rsidR="003A68D6">
        <w:rPr>
          <w:b/>
          <w:i/>
          <w:sz w:val="28"/>
          <w:szCs w:val="28"/>
        </w:rPr>
        <w:t>адожская</w:t>
      </w:r>
      <w:proofErr w:type="spellEnd"/>
    </w:p>
    <w:p w:rsidR="00AD5062" w:rsidRDefault="0091772F" w:rsidP="00900B18">
      <w:pPr>
        <w:spacing w:line="360" w:lineRule="auto"/>
        <w:ind w:firstLine="708"/>
        <w:rPr>
          <w:b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A125ED">
        <w:rPr>
          <w:sz w:val="28"/>
          <w:szCs w:val="28"/>
        </w:rPr>
        <w:t>3</w:t>
      </w:r>
      <w:r>
        <w:rPr>
          <w:sz w:val="28"/>
          <w:szCs w:val="28"/>
        </w:rPr>
        <w:t xml:space="preserve"> МПа.   </w:t>
      </w:r>
      <w:r w:rsidR="003F4FDC">
        <w:rPr>
          <w:b/>
          <w:i/>
          <w:szCs w:val="28"/>
        </w:rPr>
        <w:t xml:space="preserve"> 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3A68D6" w:rsidRPr="006C006B" w:rsidRDefault="003A68D6" w:rsidP="003A68D6">
      <w:pPr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proofErr w:type="spellStart"/>
      <w:r>
        <w:rPr>
          <w:sz w:val="28"/>
          <w:szCs w:val="28"/>
        </w:rPr>
        <w:t>Двубратскому</w:t>
      </w:r>
      <w:proofErr w:type="spellEnd"/>
      <w:r w:rsidRPr="006C006B">
        <w:rPr>
          <w:sz w:val="28"/>
          <w:szCs w:val="28"/>
        </w:rPr>
        <w:t xml:space="preserve"> СП составит:</w:t>
      </w:r>
    </w:p>
    <w:p w:rsidR="003A68D6" w:rsidRPr="00D232F2" w:rsidRDefault="003A68D6" w:rsidP="003A68D6">
      <w:pPr>
        <w:ind w:left="525"/>
        <w:rPr>
          <w:color w:val="FF0000"/>
          <w:sz w:val="28"/>
          <w:szCs w:val="28"/>
        </w:rPr>
      </w:pPr>
      <w:r w:rsidRPr="006C00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3633,6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 или</w:t>
      </w:r>
      <w:r w:rsidRPr="00D232F2">
        <w:rPr>
          <w:color w:val="FF0000"/>
          <w:sz w:val="28"/>
          <w:szCs w:val="28"/>
        </w:rPr>
        <w:t xml:space="preserve"> </w:t>
      </w:r>
      <w:r w:rsidRPr="00FC004A">
        <w:rPr>
          <w:sz w:val="28"/>
          <w:szCs w:val="28"/>
        </w:rPr>
        <w:t>6639,5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/год, в том числе:</w:t>
      </w:r>
    </w:p>
    <w:p w:rsidR="003A68D6" w:rsidRPr="006C006B" w:rsidRDefault="003A68D6" w:rsidP="003A68D6">
      <w:pPr>
        <w:ind w:left="525"/>
        <w:rPr>
          <w:sz w:val="28"/>
          <w:szCs w:val="28"/>
        </w:rPr>
      </w:pPr>
      <w:r w:rsidRPr="006C006B">
        <w:rPr>
          <w:sz w:val="28"/>
          <w:szCs w:val="28"/>
        </w:rPr>
        <w:t>- на  нужды населения –</w:t>
      </w:r>
      <w:r w:rsidRPr="00D232F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2816,0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 или</w:t>
      </w:r>
      <w:r w:rsidRPr="00D232F2">
        <w:rPr>
          <w:color w:val="FF0000"/>
          <w:sz w:val="28"/>
          <w:szCs w:val="28"/>
        </w:rPr>
        <w:t xml:space="preserve">  </w:t>
      </w:r>
      <w:r w:rsidRPr="00FC004A">
        <w:rPr>
          <w:sz w:val="28"/>
          <w:szCs w:val="28"/>
        </w:rPr>
        <w:t>5119,5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/год;</w:t>
      </w:r>
    </w:p>
    <w:p w:rsidR="003A68D6" w:rsidRPr="00D232F2" w:rsidRDefault="003A68D6" w:rsidP="003A68D6">
      <w:pPr>
        <w:ind w:left="525"/>
        <w:rPr>
          <w:color w:val="FF0000"/>
          <w:sz w:val="28"/>
          <w:szCs w:val="28"/>
        </w:rPr>
      </w:pPr>
      <w:r w:rsidRPr="006C006B">
        <w:rPr>
          <w:sz w:val="28"/>
          <w:szCs w:val="28"/>
        </w:rPr>
        <w:t>- на нужды котельной –</w:t>
      </w:r>
      <w:r w:rsidRPr="00D232F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817,6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 xml:space="preserve">/ч  или </w:t>
      </w:r>
      <w:r w:rsidRPr="006A3788">
        <w:rPr>
          <w:sz w:val="28"/>
          <w:szCs w:val="28"/>
        </w:rPr>
        <w:t>1520,0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/год.</w:t>
      </w:r>
    </w:p>
    <w:p w:rsidR="003A68D6" w:rsidRDefault="003A68D6" w:rsidP="003A68D6">
      <w:pPr>
        <w:ind w:firstLine="708"/>
        <w:rPr>
          <w:sz w:val="28"/>
          <w:szCs w:val="28"/>
        </w:rPr>
      </w:pPr>
      <w:r w:rsidRPr="00DC2809">
        <w:rPr>
          <w:sz w:val="28"/>
          <w:szCs w:val="28"/>
        </w:rPr>
        <w:t>Промышленные потребители не учтены.</w:t>
      </w:r>
      <w:r>
        <w:t xml:space="preserve">                                                                                                                                                                        </w:t>
      </w:r>
    </w:p>
    <w:p w:rsidR="00FC5561" w:rsidRDefault="00FC5561" w:rsidP="00905F15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B3F86" w:rsidRDefault="00FB3F86" w:rsidP="00905F15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3A68D6">
        <w:rPr>
          <w:b/>
          <w:sz w:val="28"/>
          <w:szCs w:val="28"/>
        </w:rPr>
        <w:t xml:space="preserve">по </w:t>
      </w:r>
      <w:proofErr w:type="spellStart"/>
      <w:r w:rsidR="003A68D6">
        <w:rPr>
          <w:b/>
          <w:sz w:val="28"/>
          <w:szCs w:val="28"/>
        </w:rPr>
        <w:t>Двуб</w:t>
      </w:r>
      <w:r w:rsidR="00FC5561">
        <w:rPr>
          <w:b/>
          <w:sz w:val="28"/>
          <w:szCs w:val="28"/>
        </w:rPr>
        <w:t>ратскому</w:t>
      </w:r>
      <w:proofErr w:type="spellEnd"/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FB3F86" w:rsidRDefault="00A125ED" w:rsidP="00A125ED">
      <w:r>
        <w:t xml:space="preserve">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A125ED" w:rsidRPr="00512739" w:rsidTr="00EA06F7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Год</w:t>
            </w:r>
          </w:p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³</w:t>
            </w:r>
            <w:r w:rsidRPr="00512739">
              <w:rPr>
                <w:color w:val="000000"/>
                <w:sz w:val="28"/>
                <w:szCs w:val="28"/>
              </w:rPr>
              <w:t>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ED" w:rsidRPr="00512739" w:rsidRDefault="00A125ED" w:rsidP="00A125E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Общий часо</w:t>
            </w:r>
            <w:r>
              <w:rPr>
                <w:color w:val="000000"/>
                <w:sz w:val="28"/>
                <w:szCs w:val="28"/>
              </w:rPr>
              <w:t xml:space="preserve">вой  расход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³</w:t>
            </w:r>
            <w:r w:rsidRPr="00512739">
              <w:rPr>
                <w:color w:val="000000"/>
                <w:sz w:val="28"/>
                <w:szCs w:val="28"/>
              </w:rPr>
              <w:t>/ч</w:t>
            </w:r>
          </w:p>
        </w:tc>
      </w:tr>
      <w:tr w:rsidR="00A125ED" w:rsidRPr="00512739" w:rsidTr="00EA06F7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 xml:space="preserve">Бытовые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512739">
              <w:rPr>
                <w:color w:val="000000"/>
                <w:sz w:val="28"/>
                <w:szCs w:val="28"/>
              </w:rPr>
              <w:t>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  <w:r w:rsidRPr="00512739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512739" w:rsidRDefault="00A125ED" w:rsidP="00A125ED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471B18" w:rsidRPr="00512739" w:rsidTr="00EA06F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Pr="004C280C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Pr="00C34DC1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3210,6</w:t>
            </w:r>
          </w:p>
        </w:tc>
      </w:tr>
      <w:tr w:rsidR="00471B18" w:rsidRPr="00512739" w:rsidTr="00C573A5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Двубратский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Pr="004C280C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Pr="00C34DC1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3475,7</w:t>
            </w:r>
          </w:p>
        </w:tc>
      </w:tr>
      <w:tr w:rsidR="00471B18" w:rsidRPr="00512739" w:rsidTr="00471B1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Default="00471B18" w:rsidP="00471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Pr="004C280C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Pr="00C34DC1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3633,6</w:t>
            </w:r>
          </w:p>
        </w:tc>
      </w:tr>
      <w:tr w:rsidR="00471B18" w:rsidRPr="00512739" w:rsidTr="00BA5843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Pr="004C280C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Pr="00C34DC1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3210,6</w:t>
            </w:r>
          </w:p>
        </w:tc>
      </w:tr>
      <w:tr w:rsidR="00471B18" w:rsidRPr="00512739" w:rsidTr="00BA584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Pr="004C280C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Pr="00C34DC1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3475,7</w:t>
            </w:r>
          </w:p>
        </w:tc>
      </w:tr>
      <w:tr w:rsidR="00471B18" w:rsidRPr="00512739" w:rsidTr="00BA584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B18" w:rsidRPr="004C280C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B18" w:rsidRPr="00C34DC1" w:rsidRDefault="00471B18" w:rsidP="00793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3633,6</w:t>
            </w:r>
          </w:p>
        </w:tc>
      </w:tr>
    </w:tbl>
    <w:p w:rsidR="00900B18" w:rsidRDefault="00900B18" w:rsidP="00D560B3">
      <w:pPr>
        <w:ind w:firstLine="708"/>
        <w:rPr>
          <w:b/>
          <w:sz w:val="28"/>
          <w:szCs w:val="28"/>
        </w:rPr>
      </w:pPr>
    </w:p>
    <w:p w:rsidR="0002655C" w:rsidRDefault="0002655C" w:rsidP="00D560B3">
      <w:pPr>
        <w:ind w:firstLine="708"/>
        <w:rPr>
          <w:b/>
          <w:sz w:val="28"/>
          <w:szCs w:val="28"/>
        </w:rPr>
      </w:pPr>
    </w:p>
    <w:p w:rsidR="0002655C" w:rsidRDefault="0002655C" w:rsidP="00D560B3">
      <w:pPr>
        <w:ind w:firstLine="708"/>
        <w:rPr>
          <w:b/>
          <w:sz w:val="28"/>
          <w:szCs w:val="28"/>
        </w:rPr>
      </w:pPr>
    </w:p>
    <w:p w:rsidR="0002655C" w:rsidRDefault="0002655C" w:rsidP="00D560B3">
      <w:pPr>
        <w:ind w:firstLine="708"/>
        <w:rPr>
          <w:b/>
          <w:sz w:val="28"/>
          <w:szCs w:val="28"/>
        </w:rPr>
      </w:pPr>
    </w:p>
    <w:p w:rsidR="0002655C" w:rsidRDefault="0002655C" w:rsidP="00D560B3">
      <w:pPr>
        <w:ind w:firstLine="708"/>
        <w:rPr>
          <w:b/>
          <w:sz w:val="28"/>
          <w:szCs w:val="28"/>
        </w:rPr>
      </w:pPr>
    </w:p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0"/>
        <w:gridCol w:w="1189"/>
        <w:gridCol w:w="1288"/>
        <w:gridCol w:w="1951"/>
        <w:gridCol w:w="1299"/>
        <w:gridCol w:w="1241"/>
      </w:tblGrid>
      <w:tr w:rsidR="00EA06F7" w:rsidRPr="00457B67" w:rsidTr="00FB3F86">
        <w:trPr>
          <w:trHeight w:val="37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9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1026"/>
              <w:gridCol w:w="1128"/>
              <w:gridCol w:w="1807"/>
              <w:gridCol w:w="1031"/>
              <w:gridCol w:w="1188"/>
            </w:tblGrid>
            <w:tr w:rsidR="0002655C" w:rsidRPr="00FC004A" w:rsidTr="00793E7E">
              <w:trPr>
                <w:trHeight w:val="375"/>
              </w:trPr>
              <w:tc>
                <w:tcPr>
                  <w:tcW w:w="8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655C" w:rsidRPr="0002655C" w:rsidRDefault="0002655C" w:rsidP="0002655C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2655C">
                    <w:rPr>
                      <w:b/>
                      <w:i/>
                      <w:color w:val="000000"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02655C">
                    <w:rPr>
                      <w:b/>
                      <w:i/>
                      <w:sz w:val="28"/>
                      <w:szCs w:val="28"/>
                    </w:rPr>
                    <w:t>Двубратский</w:t>
                  </w:r>
                  <w:proofErr w:type="spellEnd"/>
                </w:p>
              </w:tc>
            </w:tr>
            <w:tr w:rsidR="0002655C" w:rsidRPr="00FC004A" w:rsidTr="0002655C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5C" w:rsidRPr="0002655C" w:rsidRDefault="0002655C" w:rsidP="00793E7E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5C" w:rsidRPr="00FC004A" w:rsidRDefault="0002655C" w:rsidP="00793E7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2655C" w:rsidRPr="00FC004A" w:rsidTr="0002655C">
              <w:trPr>
                <w:trHeight w:val="1275"/>
              </w:trPr>
              <w:tc>
                <w:tcPr>
                  <w:tcW w:w="276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655C" w:rsidRPr="00FC004A" w:rsidRDefault="0002655C" w:rsidP="00793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004A">
                    <w:rPr>
                      <w:b/>
                      <w:bCs/>
                      <w:color w:val="000000"/>
                    </w:rPr>
                    <w:t>Название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655C" w:rsidRPr="00FC004A" w:rsidRDefault="0002655C" w:rsidP="00793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FC004A">
                    <w:rPr>
                      <w:b/>
                      <w:bCs/>
                      <w:color w:val="000000"/>
                    </w:rPr>
                    <w:t>Рабо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FC004A">
                    <w:rPr>
                      <w:b/>
                      <w:bCs/>
                      <w:color w:val="000000"/>
                    </w:rPr>
                    <w:t>чее</w:t>
                  </w:r>
                  <w:proofErr w:type="gramEnd"/>
                  <w:r w:rsidRPr="00FC004A">
                    <w:rPr>
                      <w:b/>
                      <w:bCs/>
                      <w:color w:val="000000"/>
                    </w:rPr>
                    <w:t xml:space="preserve"> давле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FC004A">
                    <w:rPr>
                      <w:b/>
                      <w:bCs/>
                      <w:color w:val="000000"/>
                    </w:rPr>
                    <w:t>ние МПа</w:t>
                  </w:r>
                </w:p>
              </w:tc>
              <w:tc>
                <w:tcPr>
                  <w:tcW w:w="1128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2655C" w:rsidRPr="00FC004A" w:rsidRDefault="0002655C" w:rsidP="00793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FC004A">
                    <w:rPr>
                      <w:b/>
                      <w:bCs/>
                      <w:color w:val="000000"/>
                    </w:rPr>
                    <w:t>Мате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FC004A">
                    <w:rPr>
                      <w:b/>
                      <w:bCs/>
                      <w:color w:val="000000"/>
                    </w:rPr>
                    <w:t>риал</w:t>
                  </w:r>
                  <w:proofErr w:type="gramEnd"/>
                </w:p>
              </w:tc>
              <w:tc>
                <w:tcPr>
                  <w:tcW w:w="1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55C" w:rsidRPr="00FC004A" w:rsidRDefault="0002655C" w:rsidP="00793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FC004A">
                    <w:rPr>
                      <w:b/>
                      <w:bCs/>
                      <w:color w:val="000000"/>
                    </w:rPr>
                    <w:t>Протяжен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FC004A">
                    <w:rPr>
                      <w:b/>
                      <w:bCs/>
                      <w:color w:val="000000"/>
                    </w:rPr>
                    <w:t>ность</w:t>
                  </w:r>
                  <w:proofErr w:type="gramEnd"/>
                  <w:r w:rsidRPr="00FC004A">
                    <w:rPr>
                      <w:b/>
                      <w:bCs/>
                      <w:color w:val="000000"/>
                    </w:rPr>
                    <w:t>, м</w:t>
                  </w:r>
                </w:p>
              </w:tc>
              <w:tc>
                <w:tcPr>
                  <w:tcW w:w="1031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55C" w:rsidRPr="00FC004A" w:rsidRDefault="0002655C" w:rsidP="00793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004A">
                    <w:rPr>
                      <w:b/>
                      <w:bCs/>
                      <w:color w:val="000000"/>
                    </w:rPr>
                    <w:t>Проект</w:t>
                  </w:r>
                  <w:proofErr w:type="gramStart"/>
                  <w:r w:rsidRPr="00FC004A">
                    <w:rPr>
                      <w:b/>
                      <w:bCs/>
                      <w:color w:val="000000"/>
                    </w:rPr>
                    <w:t>.</w:t>
                  </w:r>
                  <w:proofErr w:type="gramEnd"/>
                  <w:r w:rsidRPr="00FC004A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 w:rsidRPr="00FC004A">
                    <w:rPr>
                      <w:b/>
                      <w:bCs/>
                      <w:color w:val="000000"/>
                    </w:rPr>
                    <w:t>д</w:t>
                  </w:r>
                  <w:proofErr w:type="gramEnd"/>
                  <w:r w:rsidRPr="00FC004A">
                    <w:rPr>
                      <w:b/>
                      <w:bCs/>
                      <w:color w:val="000000"/>
                    </w:rPr>
                    <w:t>иаметр, мм</w:t>
                  </w:r>
                </w:p>
              </w:tc>
              <w:tc>
                <w:tcPr>
                  <w:tcW w:w="1188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655C" w:rsidRPr="00FC004A" w:rsidRDefault="0002655C" w:rsidP="00793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C004A">
                    <w:rPr>
                      <w:b/>
                      <w:bCs/>
                      <w:color w:val="000000"/>
                    </w:rPr>
                    <w:t>Расчетный срок, год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>от сущ. ШРП до проект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отельной №1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550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>от проект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отельной №1 до проект. котельной №2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>от развилки у проект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отельной №2 до сущ. котельной ДС №10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 xml:space="preserve">от сущ. газопровода </w:t>
                  </w:r>
                  <w:proofErr w:type="spellStart"/>
                  <w:r>
                    <w:t>Ду</w:t>
                  </w:r>
                  <w:proofErr w:type="spellEnd"/>
                  <w:r>
                    <w:t xml:space="preserve"> 200 до первой развилки проект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г</w:t>
                  </w:r>
                  <w:proofErr w:type="gramEnd"/>
                  <w:r>
                    <w:t>азопровода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185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150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 xml:space="preserve">от первой развилки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проект. ШРП №1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proofErr w:type="gramStart"/>
                  <w:r>
                    <w:t>от</w:t>
                  </w:r>
                  <w:proofErr w:type="gramEnd"/>
                  <w:r>
                    <w:t xml:space="preserve"> проект. ШРП №1 до проект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отельной №3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0.6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3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 xml:space="preserve">от первой развилки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проект. ШРП №2 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950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  <w:tr w:rsidR="00BB1EF0" w:rsidRPr="00FC004A" w:rsidTr="00BB1EF0">
              <w:trPr>
                <w:trHeight w:val="375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B1EF0" w:rsidRDefault="00BB1EF0">
                  <w:pPr>
                    <w:jc w:val="center"/>
                  </w:pPr>
                  <w:r>
                    <w:t>от второй развилки до проект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отельной №4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0,6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сталь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1EF0" w:rsidRDefault="00BB1EF0" w:rsidP="00BB1EF0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B1EF0" w:rsidRDefault="00BB1EF0">
                  <w:pPr>
                    <w:jc w:val="center"/>
                  </w:pPr>
                  <w:r>
                    <w:t>2030</w:t>
                  </w:r>
                </w:p>
              </w:tc>
            </w:tr>
          </w:tbl>
          <w:p w:rsidR="00EA06F7" w:rsidRPr="00EA06F7" w:rsidRDefault="00EA06F7" w:rsidP="00EA06F7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EA06F7" w:rsidRPr="00457B67" w:rsidTr="00FB3F86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Давление  газа  на входе в газорегуляторный пункт - 0,</w:t>
      </w:r>
      <w:r w:rsidR="00FB3F86">
        <w:rPr>
          <w:sz w:val="28"/>
          <w:szCs w:val="28"/>
        </w:rPr>
        <w:t>3</w:t>
      </w:r>
      <w:r>
        <w:rPr>
          <w:sz w:val="28"/>
          <w:szCs w:val="28"/>
        </w:rPr>
        <w:t xml:space="preserve"> МПа (</w:t>
      </w:r>
      <w:r w:rsidR="00FB3F86">
        <w:rPr>
          <w:sz w:val="28"/>
          <w:szCs w:val="28"/>
        </w:rPr>
        <w:t>3</w:t>
      </w:r>
      <w:r>
        <w:rPr>
          <w:sz w:val="28"/>
          <w:szCs w:val="28"/>
        </w:rPr>
        <w:t>,0 кгс/см</w:t>
      </w:r>
      <w:proofErr w:type="gramStart"/>
      <w:r w:rsidRPr="001959F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),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p w:rsidR="00EB3B8A" w:rsidRDefault="00EB3B8A" w:rsidP="00E14F90">
      <w:pPr>
        <w:rPr>
          <w:sz w:val="28"/>
          <w:szCs w:val="28"/>
        </w:rPr>
      </w:pPr>
    </w:p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2760"/>
        <w:gridCol w:w="1026"/>
        <w:gridCol w:w="1128"/>
        <w:gridCol w:w="1807"/>
        <w:gridCol w:w="992"/>
        <w:gridCol w:w="1313"/>
      </w:tblGrid>
      <w:tr w:rsidR="00696407" w:rsidRPr="006F0FCF" w:rsidTr="00696407">
        <w:trPr>
          <w:trHeight w:val="300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5F48" w:rsidRPr="00696407" w:rsidRDefault="00FB3F86" w:rsidP="00FB3F86">
            <w:pPr>
              <w:rPr>
                <w:b/>
                <w:i/>
                <w:sz w:val="28"/>
                <w:szCs w:val="28"/>
              </w:rPr>
            </w:pPr>
            <w:r w:rsidRPr="0002655C">
              <w:rPr>
                <w:b/>
                <w:i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02655C">
              <w:rPr>
                <w:b/>
                <w:i/>
                <w:sz w:val="28"/>
                <w:szCs w:val="28"/>
              </w:rPr>
              <w:t>Двубратский</w:t>
            </w:r>
            <w:proofErr w:type="spellEnd"/>
          </w:p>
        </w:tc>
      </w:tr>
      <w:tr w:rsidR="00696407" w:rsidRPr="00457B67" w:rsidTr="00696407">
        <w:trPr>
          <w:trHeight w:val="300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Название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Расчетный срок, год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FB3F86">
            <w:r w:rsidRPr="00457B67">
              <w:t xml:space="preserve">ШРП № </w:t>
            </w:r>
            <w:r w:rsidR="00FB3F86"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FB3F86">
            <w:r w:rsidRPr="00457B67">
              <w:t xml:space="preserve">ШРП № </w:t>
            </w:r>
            <w:r w:rsidR="00FB3F86"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FC1134" w:rsidRDefault="00104526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288B" w:rsidRPr="00FC1134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FC1134" w:rsidRDefault="00104526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436,791 </w:t>
            </w:r>
            <w:proofErr w:type="spellStart"/>
            <w:r w:rsidR="000E288B" w:rsidRPr="00FC1134">
              <w:rPr>
                <w:sz w:val="28"/>
                <w:szCs w:val="28"/>
              </w:rPr>
              <w:t>тыс</w:t>
            </w:r>
            <w:proofErr w:type="gramStart"/>
            <w:r w:rsidR="000E288B" w:rsidRPr="00FC1134">
              <w:rPr>
                <w:sz w:val="28"/>
                <w:szCs w:val="28"/>
              </w:rPr>
              <w:t>.р</w:t>
            </w:r>
            <w:proofErr w:type="gramEnd"/>
            <w:r w:rsidR="000E288B" w:rsidRPr="00FC1134">
              <w:rPr>
                <w:sz w:val="28"/>
                <w:szCs w:val="28"/>
              </w:rPr>
              <w:t>уб</w:t>
            </w:r>
            <w:proofErr w:type="spellEnd"/>
            <w:r w:rsidR="000E288B" w:rsidRPr="00FC1134">
              <w:rPr>
                <w:sz w:val="28"/>
                <w:szCs w:val="28"/>
              </w:rPr>
              <w:t>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FC1134" w:rsidRDefault="00104526" w:rsidP="004764FE">
            <w:pPr>
              <w:jc w:val="center"/>
              <w:rPr>
                <w:sz w:val="28"/>
                <w:szCs w:val="28"/>
              </w:rPr>
            </w:pPr>
            <w:r w:rsidRPr="00104526">
              <w:rPr>
                <w:sz w:val="28"/>
                <w:szCs w:val="28"/>
              </w:rPr>
              <w:t>2,755</w:t>
            </w:r>
            <w:r w:rsidR="000E288B" w:rsidRPr="00FC1134">
              <w:rPr>
                <w:sz w:val="28"/>
                <w:szCs w:val="28"/>
              </w:rPr>
              <w:t>км</w:t>
            </w:r>
          </w:p>
        </w:tc>
        <w:tc>
          <w:tcPr>
            <w:tcW w:w="3543" w:type="dxa"/>
            <w:vAlign w:val="center"/>
          </w:tcPr>
          <w:p w:rsidR="000E288B" w:rsidRPr="00FC1134" w:rsidRDefault="00104526" w:rsidP="00D560B3">
            <w:pPr>
              <w:jc w:val="center"/>
              <w:rPr>
                <w:sz w:val="28"/>
                <w:szCs w:val="28"/>
              </w:rPr>
            </w:pPr>
            <w:r w:rsidRPr="00104526">
              <w:rPr>
                <w:sz w:val="28"/>
                <w:szCs w:val="28"/>
              </w:rPr>
              <w:t>4739,365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E288B" w:rsidRPr="00FC1134">
              <w:rPr>
                <w:sz w:val="28"/>
                <w:szCs w:val="28"/>
              </w:rPr>
              <w:t>тыс</w:t>
            </w:r>
            <w:proofErr w:type="gramStart"/>
            <w:r w:rsidR="000E288B" w:rsidRPr="00FC1134">
              <w:rPr>
                <w:sz w:val="28"/>
                <w:szCs w:val="28"/>
              </w:rPr>
              <w:t>.р</w:t>
            </w:r>
            <w:proofErr w:type="gramEnd"/>
            <w:r w:rsidR="000E288B" w:rsidRPr="00FC1134">
              <w:rPr>
                <w:sz w:val="28"/>
                <w:szCs w:val="28"/>
              </w:rPr>
              <w:t>уб</w:t>
            </w:r>
            <w:proofErr w:type="spellEnd"/>
            <w:r w:rsidR="000E288B" w:rsidRPr="00FC1134">
              <w:rPr>
                <w:sz w:val="28"/>
                <w:szCs w:val="28"/>
              </w:rPr>
              <w:t>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  <w:bookmarkStart w:id="6" w:name="_GoBack"/>
      <w:bookmarkEnd w:id="6"/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E4" w:rsidRDefault="000435E4" w:rsidP="004E6206">
      <w:pPr>
        <w:spacing w:before="0" w:after="0"/>
      </w:pPr>
      <w:r>
        <w:separator/>
      </w:r>
    </w:p>
  </w:endnote>
  <w:endnote w:type="continuationSeparator" w:id="0">
    <w:p w:rsidR="000435E4" w:rsidRDefault="000435E4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D6" w:rsidRDefault="003A68D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04526" w:rsidRPr="00104526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3A68D6" w:rsidRDefault="003A68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E4" w:rsidRDefault="000435E4" w:rsidP="004E6206">
      <w:pPr>
        <w:spacing w:before="0" w:after="0"/>
      </w:pPr>
      <w:r>
        <w:separator/>
      </w:r>
    </w:p>
  </w:footnote>
  <w:footnote w:type="continuationSeparator" w:id="0">
    <w:p w:rsidR="000435E4" w:rsidRDefault="000435E4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D6" w:rsidRPr="004E6206" w:rsidRDefault="003A68D6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3A68D6" w:rsidRDefault="003A68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2655C"/>
    <w:rsid w:val="000411DE"/>
    <w:rsid w:val="000435E4"/>
    <w:rsid w:val="00045970"/>
    <w:rsid w:val="000B7C5F"/>
    <w:rsid w:val="000E1437"/>
    <w:rsid w:val="000E288B"/>
    <w:rsid w:val="000F65FF"/>
    <w:rsid w:val="00104526"/>
    <w:rsid w:val="001530AD"/>
    <w:rsid w:val="001A0663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84C36"/>
    <w:rsid w:val="00395332"/>
    <w:rsid w:val="003A6742"/>
    <w:rsid w:val="003A68D6"/>
    <w:rsid w:val="003E4EAA"/>
    <w:rsid w:val="003F4FDC"/>
    <w:rsid w:val="0041250A"/>
    <w:rsid w:val="0046207A"/>
    <w:rsid w:val="00465480"/>
    <w:rsid w:val="00467926"/>
    <w:rsid w:val="00471B18"/>
    <w:rsid w:val="004723B4"/>
    <w:rsid w:val="004764FE"/>
    <w:rsid w:val="00491712"/>
    <w:rsid w:val="004E2285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772544"/>
    <w:rsid w:val="00773F33"/>
    <w:rsid w:val="007C73E8"/>
    <w:rsid w:val="007D2C00"/>
    <w:rsid w:val="007D44EC"/>
    <w:rsid w:val="00802D77"/>
    <w:rsid w:val="00804158"/>
    <w:rsid w:val="00834675"/>
    <w:rsid w:val="0084755A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942CA"/>
    <w:rsid w:val="009A6EF2"/>
    <w:rsid w:val="009C445C"/>
    <w:rsid w:val="009E26B0"/>
    <w:rsid w:val="00A125ED"/>
    <w:rsid w:val="00A12DAB"/>
    <w:rsid w:val="00A25379"/>
    <w:rsid w:val="00A35EEB"/>
    <w:rsid w:val="00A42074"/>
    <w:rsid w:val="00A53FE6"/>
    <w:rsid w:val="00A60ADC"/>
    <w:rsid w:val="00A726CB"/>
    <w:rsid w:val="00A9159F"/>
    <w:rsid w:val="00AD5062"/>
    <w:rsid w:val="00B27718"/>
    <w:rsid w:val="00B40B67"/>
    <w:rsid w:val="00B41659"/>
    <w:rsid w:val="00B440E3"/>
    <w:rsid w:val="00B45B37"/>
    <w:rsid w:val="00BB1EF0"/>
    <w:rsid w:val="00BB756F"/>
    <w:rsid w:val="00BD13C3"/>
    <w:rsid w:val="00BE3305"/>
    <w:rsid w:val="00BE3874"/>
    <w:rsid w:val="00BF7B96"/>
    <w:rsid w:val="00C02F40"/>
    <w:rsid w:val="00C73322"/>
    <w:rsid w:val="00C97F25"/>
    <w:rsid w:val="00CF044C"/>
    <w:rsid w:val="00CF447C"/>
    <w:rsid w:val="00D02C97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A06F7"/>
    <w:rsid w:val="00EA22B7"/>
    <w:rsid w:val="00EB3B8A"/>
    <w:rsid w:val="00EB5AB9"/>
    <w:rsid w:val="00EF4536"/>
    <w:rsid w:val="00F16D28"/>
    <w:rsid w:val="00F25596"/>
    <w:rsid w:val="00F25E7B"/>
    <w:rsid w:val="00F30492"/>
    <w:rsid w:val="00F40555"/>
    <w:rsid w:val="00FB3F86"/>
    <w:rsid w:val="00FB5F48"/>
    <w:rsid w:val="00FC1134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9862-95CF-404B-9202-B80DB39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Gumar</cp:lastModifiedBy>
  <cp:revision>2</cp:revision>
  <cp:lastPrinted>2013-04-23T05:38:00Z</cp:lastPrinted>
  <dcterms:created xsi:type="dcterms:W3CDTF">2013-09-30T09:38:00Z</dcterms:created>
  <dcterms:modified xsi:type="dcterms:W3CDTF">2013-09-30T09:38:00Z</dcterms:modified>
</cp:coreProperties>
</file>