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28" w:rsidRDefault="00E12128" w:rsidP="00E1212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E12128" w:rsidRDefault="00E12128" w:rsidP="00E1212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об итогах работы</w:t>
      </w:r>
    </w:p>
    <w:p w:rsidR="00E12128" w:rsidRDefault="00E12128" w:rsidP="00E1212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рамках оперативно-профилактической операции </w:t>
      </w:r>
    </w:p>
    <w:p w:rsidR="00E12128" w:rsidRDefault="00E12128" w:rsidP="00E1212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«Кубань без наркотрафарета»  </w:t>
      </w:r>
      <w:r w:rsidRPr="00F2230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F22306">
        <w:rPr>
          <w:sz w:val="28"/>
          <w:szCs w:val="28"/>
        </w:rPr>
        <w:t>Усть-Лабинск</w:t>
      </w:r>
      <w:r>
        <w:rPr>
          <w:sz w:val="28"/>
          <w:szCs w:val="28"/>
        </w:rPr>
        <w:t>ий</w:t>
      </w:r>
      <w:r w:rsidRPr="00F22306">
        <w:rPr>
          <w:sz w:val="28"/>
          <w:szCs w:val="28"/>
        </w:rPr>
        <w:t xml:space="preserve"> район</w:t>
      </w:r>
      <w:r w:rsidRPr="008B5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3E6C04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2022 году</w:t>
      </w:r>
    </w:p>
    <w:p w:rsidR="00E12128" w:rsidRDefault="00E12128" w:rsidP="00E12128">
      <w:pPr>
        <w:suppressAutoHyphens/>
        <w:jc w:val="center"/>
        <w:rPr>
          <w:sz w:val="28"/>
          <w:szCs w:val="28"/>
        </w:rPr>
      </w:pPr>
    </w:p>
    <w:p w:rsidR="003E6C04" w:rsidRDefault="003E6C04" w:rsidP="003E6C04">
      <w:pPr>
        <w:jc w:val="center"/>
        <w:rPr>
          <w:sz w:val="28"/>
          <w:szCs w:val="28"/>
        </w:rPr>
      </w:pPr>
    </w:p>
    <w:p w:rsidR="003E6C04" w:rsidRDefault="003E6C04" w:rsidP="003E6C04">
      <w:pPr>
        <w:suppressAutoHyphens/>
        <w:jc w:val="both"/>
        <w:rPr>
          <w:sz w:val="28"/>
          <w:szCs w:val="28"/>
        </w:rPr>
      </w:pPr>
      <w:r w:rsidRPr="00BF003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BF003D">
        <w:rPr>
          <w:sz w:val="28"/>
          <w:szCs w:val="28"/>
        </w:rPr>
        <w:t xml:space="preserve">С целью выявления и пресечения фактов незаконного распространения и потребления наркотических средств, психотропных веществ, а также новых потенциально опасных психоактивных веществ </w:t>
      </w:r>
      <w:r w:rsidRPr="00F2230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F22306">
        <w:rPr>
          <w:sz w:val="28"/>
          <w:szCs w:val="28"/>
        </w:rPr>
        <w:t>Усть-Лабинск</w:t>
      </w:r>
      <w:r>
        <w:rPr>
          <w:sz w:val="28"/>
          <w:szCs w:val="28"/>
        </w:rPr>
        <w:t>ий</w:t>
      </w:r>
      <w:r w:rsidRPr="00F22306">
        <w:rPr>
          <w:sz w:val="28"/>
          <w:szCs w:val="28"/>
        </w:rPr>
        <w:t xml:space="preserve"> район</w:t>
      </w:r>
      <w:r w:rsidRPr="008B5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2022 году за 9 месяцев в рамках оперативно-профилактической операции «Кубань без наркотрафарета»  </w:t>
      </w:r>
      <w:r>
        <w:rPr>
          <w:color w:val="000000"/>
          <w:sz w:val="28"/>
          <w:szCs w:val="28"/>
        </w:rPr>
        <w:t>были проведены следующие мероприятия:</w:t>
      </w:r>
      <w:r w:rsidRPr="00BF003D">
        <w:rPr>
          <w:sz w:val="28"/>
          <w:szCs w:val="28"/>
        </w:rPr>
        <w:t xml:space="preserve"> </w:t>
      </w:r>
    </w:p>
    <w:p w:rsidR="003E6C04" w:rsidRDefault="003E6C04" w:rsidP="003E6C04">
      <w:pPr>
        <w:pStyle w:val="a3"/>
        <w:suppressAutoHyphens/>
        <w:spacing w:line="252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рейдовые мероприятия, направленные на выявление наружной рекламы Интернет-ресурсов в виде надписей через трафареты либо иным способом, предлагающие приобретение наркотиков либо совершение иных действий в сфере незаконного оборота наркотиков. К акции были привлечены члены общественного объединения правоохранительной направленности «Молодежный патруль». В результате в 1 квартале 2022 г. были выявлены и удалены 22 надписи; во 2 квартале 2022 г. были выявлены и удалены 4 надписи; в третьем квартале 2022 г. были выявлены и удалены 4 надписи; всего за 9 месяцев 2022 г. были выявлены и удалены 30 надписей;</w:t>
      </w:r>
    </w:p>
    <w:p w:rsidR="003E6C04" w:rsidRDefault="003E6C04" w:rsidP="003E6C04">
      <w:pPr>
        <w:pStyle w:val="a3"/>
        <w:suppressAutoHyphens/>
        <w:spacing w:line="252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   обеспечение информирования общественности о проведении Акции, задействовав группы Отдела по делам молодежи, МКУ ЦКСОПМ «Максимум» в </w:t>
      </w:r>
      <w:proofErr w:type="spellStart"/>
      <w:r>
        <w:rPr>
          <w:color w:val="000000"/>
          <w:sz w:val="28"/>
          <w:szCs w:val="28"/>
        </w:rPr>
        <w:t>соцсети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Телеграме</w:t>
      </w:r>
      <w:proofErr w:type="spellEnd"/>
      <w:r>
        <w:rPr>
          <w:color w:val="000000"/>
          <w:sz w:val="28"/>
          <w:szCs w:val="28"/>
        </w:rPr>
        <w:t>:</w:t>
      </w:r>
    </w:p>
    <w:p w:rsidR="003E6C04" w:rsidRDefault="003E6C04" w:rsidP="003E6C04">
      <w:pPr>
        <w:suppressAutoHyphens/>
        <w:spacing w:line="25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https://vk.com/public134174785w=wall-134174785_5529;</w:t>
      </w:r>
    </w:p>
    <w:p w:rsidR="003E6C04" w:rsidRDefault="003E6C04" w:rsidP="003E6C04">
      <w:pPr>
        <w:suppressAutoHyphens/>
        <w:spacing w:line="25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https://vk.com/public134174785w=wall-134174785_5606;</w:t>
      </w:r>
    </w:p>
    <w:p w:rsidR="003E6C04" w:rsidRPr="00F840F2" w:rsidRDefault="003E6C04" w:rsidP="003E6C04">
      <w:pPr>
        <w:suppressAutoHyphens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4" w:tgtFrame="_blank" w:history="1">
        <w:r w:rsidRPr="00F840F2">
          <w:rPr>
            <w:rStyle w:val="a4"/>
            <w:sz w:val="28"/>
            <w:szCs w:val="28"/>
            <w:shd w:val="clear" w:color="auto" w:fill="FFFFFF"/>
          </w:rPr>
          <w:t>https://t.me/odmul/1966</w:t>
        </w:r>
      </w:hyperlink>
      <w:r w:rsidRPr="00F840F2">
        <w:rPr>
          <w:sz w:val="28"/>
          <w:szCs w:val="28"/>
        </w:rPr>
        <w:t>;</w:t>
      </w:r>
    </w:p>
    <w:p w:rsidR="003E6C04" w:rsidRDefault="003E6C04" w:rsidP="003E6C04">
      <w:pPr>
        <w:pStyle w:val="a3"/>
        <w:suppressAutoHyphens/>
        <w:spacing w:line="252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выявление названий Интернет-сайтов, пропагандирующих распространение наркотиков и иные действия в сфере незаконного оборота наркотиков, направление в </w:t>
      </w:r>
      <w:proofErr w:type="spellStart"/>
      <w:r>
        <w:rPr>
          <w:color w:val="000000"/>
          <w:sz w:val="28"/>
          <w:szCs w:val="28"/>
        </w:rPr>
        <w:t>Роскомнадзор</w:t>
      </w:r>
      <w:proofErr w:type="spellEnd"/>
      <w:r>
        <w:rPr>
          <w:color w:val="000000"/>
          <w:sz w:val="28"/>
          <w:szCs w:val="28"/>
        </w:rPr>
        <w:t xml:space="preserve"> посредством заполнения на официальном сайте </w:t>
      </w:r>
      <w:proofErr w:type="spellStart"/>
      <w:r>
        <w:rPr>
          <w:color w:val="000000"/>
          <w:sz w:val="28"/>
          <w:szCs w:val="28"/>
        </w:rPr>
        <w:t>Роскомнадзора</w:t>
      </w:r>
      <w:proofErr w:type="spellEnd"/>
      <w:r>
        <w:rPr>
          <w:color w:val="000000"/>
          <w:sz w:val="28"/>
          <w:szCs w:val="28"/>
        </w:rPr>
        <w:t xml:space="preserve"> электронной формы для приёма сообщений. </w:t>
      </w:r>
    </w:p>
    <w:p w:rsidR="003E6C04" w:rsidRDefault="003E6C04" w:rsidP="003E6C04">
      <w:pPr>
        <w:pStyle w:val="a3"/>
        <w:suppressAutoHyphens/>
        <w:spacing w:line="252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первом квартале 2022 г. было выявлено 138 </w:t>
      </w:r>
      <w:proofErr w:type="spellStart"/>
      <w:r>
        <w:rPr>
          <w:color w:val="000000"/>
          <w:sz w:val="28"/>
          <w:szCs w:val="28"/>
        </w:rPr>
        <w:t>Интернет-ссылок</w:t>
      </w:r>
      <w:proofErr w:type="spellEnd"/>
      <w:r>
        <w:rPr>
          <w:color w:val="000000"/>
          <w:sz w:val="28"/>
          <w:szCs w:val="28"/>
        </w:rPr>
        <w:t xml:space="preserve"> предположительно </w:t>
      </w:r>
      <w:proofErr w:type="spellStart"/>
      <w:r>
        <w:rPr>
          <w:color w:val="000000"/>
          <w:sz w:val="28"/>
          <w:szCs w:val="28"/>
        </w:rPr>
        <w:t>пронаркотической</w:t>
      </w:r>
      <w:proofErr w:type="spellEnd"/>
      <w:r>
        <w:rPr>
          <w:color w:val="000000"/>
          <w:sz w:val="28"/>
          <w:szCs w:val="28"/>
        </w:rPr>
        <w:t xml:space="preserve"> направленности; во втором квартале 2022 г. было выявлено 124 </w:t>
      </w:r>
      <w:proofErr w:type="spellStart"/>
      <w:r>
        <w:rPr>
          <w:color w:val="000000"/>
          <w:sz w:val="28"/>
          <w:szCs w:val="28"/>
        </w:rPr>
        <w:t>Интернет-ссылки</w:t>
      </w:r>
      <w:proofErr w:type="spellEnd"/>
      <w:r>
        <w:rPr>
          <w:color w:val="000000"/>
          <w:sz w:val="28"/>
          <w:szCs w:val="28"/>
        </w:rPr>
        <w:t xml:space="preserve"> предположительно </w:t>
      </w:r>
      <w:proofErr w:type="spellStart"/>
      <w:r>
        <w:rPr>
          <w:color w:val="000000"/>
          <w:sz w:val="28"/>
          <w:szCs w:val="28"/>
        </w:rPr>
        <w:t>пронаркотической</w:t>
      </w:r>
      <w:proofErr w:type="spellEnd"/>
      <w:r>
        <w:rPr>
          <w:color w:val="000000"/>
          <w:sz w:val="28"/>
          <w:szCs w:val="28"/>
        </w:rPr>
        <w:t xml:space="preserve"> направленности; в третьем квартале 2022 г. было выявлено 83 </w:t>
      </w:r>
      <w:proofErr w:type="spellStart"/>
      <w:r>
        <w:rPr>
          <w:color w:val="000000"/>
          <w:sz w:val="28"/>
          <w:szCs w:val="28"/>
        </w:rPr>
        <w:t>Интернет-ссылки</w:t>
      </w:r>
      <w:proofErr w:type="spellEnd"/>
      <w:r>
        <w:rPr>
          <w:color w:val="000000"/>
          <w:sz w:val="28"/>
          <w:szCs w:val="28"/>
        </w:rPr>
        <w:t xml:space="preserve"> предположительно </w:t>
      </w:r>
      <w:proofErr w:type="spellStart"/>
      <w:r>
        <w:rPr>
          <w:color w:val="000000"/>
          <w:sz w:val="28"/>
          <w:szCs w:val="28"/>
        </w:rPr>
        <w:t>пронаркотической</w:t>
      </w:r>
      <w:proofErr w:type="spellEnd"/>
      <w:r>
        <w:rPr>
          <w:color w:val="000000"/>
          <w:sz w:val="28"/>
          <w:szCs w:val="28"/>
        </w:rPr>
        <w:t xml:space="preserve"> направленности; всего за 9 месяцев 2022 г. было выявлено 345 </w:t>
      </w:r>
      <w:proofErr w:type="spellStart"/>
      <w:r>
        <w:rPr>
          <w:color w:val="000000"/>
          <w:sz w:val="28"/>
          <w:szCs w:val="28"/>
        </w:rPr>
        <w:t>Интернет-ссылок</w:t>
      </w:r>
      <w:proofErr w:type="spellEnd"/>
      <w:r>
        <w:rPr>
          <w:color w:val="000000"/>
          <w:sz w:val="28"/>
          <w:szCs w:val="28"/>
        </w:rPr>
        <w:t xml:space="preserve"> предположительно </w:t>
      </w:r>
      <w:proofErr w:type="spellStart"/>
      <w:r>
        <w:rPr>
          <w:color w:val="000000"/>
          <w:sz w:val="28"/>
          <w:szCs w:val="28"/>
        </w:rPr>
        <w:t>пронаркотической</w:t>
      </w:r>
      <w:proofErr w:type="spellEnd"/>
      <w:r>
        <w:rPr>
          <w:color w:val="000000"/>
          <w:sz w:val="28"/>
          <w:szCs w:val="28"/>
        </w:rPr>
        <w:t xml:space="preserve"> направленности. Информация о них была направлена в </w:t>
      </w:r>
      <w:proofErr w:type="spellStart"/>
      <w:r>
        <w:rPr>
          <w:color w:val="000000"/>
          <w:sz w:val="28"/>
          <w:szCs w:val="28"/>
        </w:rPr>
        <w:t>Роскомнадзор</w:t>
      </w:r>
      <w:proofErr w:type="spellEnd"/>
      <w:r>
        <w:rPr>
          <w:color w:val="000000"/>
          <w:sz w:val="28"/>
          <w:szCs w:val="28"/>
        </w:rPr>
        <w:t>, ссылки заблокированы.</w:t>
      </w:r>
    </w:p>
    <w:p w:rsidR="003E6C04" w:rsidRDefault="003E6C04" w:rsidP="003E6C04">
      <w:pPr>
        <w:suppressAutoHyphens/>
        <w:spacing w:line="252" w:lineRule="auto"/>
        <w:ind w:firstLine="708"/>
        <w:jc w:val="both"/>
        <w:rPr>
          <w:color w:val="000000"/>
          <w:sz w:val="28"/>
          <w:szCs w:val="28"/>
        </w:rPr>
      </w:pPr>
      <w:r w:rsidRPr="00857839">
        <w:rPr>
          <w:rStyle w:val="a5"/>
          <w:i w:val="0"/>
          <w:sz w:val="28"/>
          <w:szCs w:val="28"/>
        </w:rPr>
        <w:t xml:space="preserve">Работа по выявлению и пресечению фактов незаконного распространения и потребления наркотических средств, психотропных </w:t>
      </w:r>
      <w:r w:rsidRPr="00857839">
        <w:rPr>
          <w:rStyle w:val="a5"/>
          <w:i w:val="0"/>
          <w:sz w:val="28"/>
          <w:szCs w:val="28"/>
        </w:rPr>
        <w:lastRenderedPageBreak/>
        <w:t>веществ, а также новых потенциально</w:t>
      </w:r>
      <w:r>
        <w:rPr>
          <w:rStyle w:val="a5"/>
          <w:i w:val="0"/>
          <w:sz w:val="28"/>
          <w:szCs w:val="28"/>
        </w:rPr>
        <w:t xml:space="preserve"> опасных психоактивных веществ стоит на контроле главы муниципального образования Усть-Лабинский район </w:t>
      </w:r>
      <w:r w:rsidRPr="00857839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 xml:space="preserve">и в дальнейшем </w:t>
      </w:r>
      <w:r w:rsidRPr="00857839">
        <w:rPr>
          <w:rStyle w:val="a5"/>
          <w:i w:val="0"/>
          <w:sz w:val="28"/>
          <w:szCs w:val="28"/>
        </w:rPr>
        <w:t>будет продолжена</w:t>
      </w:r>
      <w:r>
        <w:rPr>
          <w:rStyle w:val="a5"/>
          <w:i w:val="0"/>
          <w:sz w:val="28"/>
          <w:szCs w:val="28"/>
        </w:rPr>
        <w:t>.</w:t>
      </w:r>
    </w:p>
    <w:p w:rsidR="003E6C04" w:rsidRDefault="003E6C04" w:rsidP="003E6C04">
      <w:pPr>
        <w:suppressAutoHyphens/>
        <w:jc w:val="both"/>
        <w:rPr>
          <w:sz w:val="28"/>
          <w:szCs w:val="28"/>
        </w:rPr>
      </w:pPr>
    </w:p>
    <w:p w:rsidR="003E6C04" w:rsidRDefault="003E6C04" w:rsidP="003E6C04">
      <w:pPr>
        <w:pStyle w:val="a3"/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3E6C04" w:rsidRDefault="003E6C04" w:rsidP="003E6C04">
      <w:pPr>
        <w:pStyle w:val="a3"/>
        <w:suppressAutoHyphens/>
        <w:ind w:left="0"/>
        <w:jc w:val="both"/>
        <w:rPr>
          <w:color w:val="000000"/>
          <w:sz w:val="28"/>
          <w:szCs w:val="28"/>
        </w:rPr>
      </w:pPr>
    </w:p>
    <w:p w:rsidR="003E6C04" w:rsidRDefault="003E6C04" w:rsidP="003E6C04">
      <w:pPr>
        <w:suppressAutoHyphens/>
        <w:spacing w:line="230" w:lineRule="auto"/>
        <w:rPr>
          <w:color w:val="000000"/>
          <w:sz w:val="28"/>
          <w:szCs w:val="28"/>
        </w:rPr>
      </w:pPr>
    </w:p>
    <w:p w:rsidR="003E6C04" w:rsidRPr="003857B7" w:rsidRDefault="003E6C04" w:rsidP="003E6C04">
      <w:pPr>
        <w:pStyle w:val="a6"/>
        <w:spacing w:line="23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Антинаркотическая комиссия МО Усть-Лабинский район</w:t>
      </w:r>
    </w:p>
    <w:p w:rsidR="003E6C04" w:rsidRDefault="003E6C04" w:rsidP="003E6C04">
      <w:pPr>
        <w:pStyle w:val="a6"/>
        <w:spacing w:line="23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E6C04" w:rsidRDefault="003E6C04" w:rsidP="003E6C04">
      <w:pPr>
        <w:pStyle w:val="a6"/>
        <w:spacing w:line="23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E6C04" w:rsidRDefault="003E6C04" w:rsidP="003E6C04">
      <w:pPr>
        <w:pStyle w:val="a6"/>
        <w:spacing w:line="23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E6C04" w:rsidRDefault="003E6C04" w:rsidP="003E6C04">
      <w:pPr>
        <w:pStyle w:val="a6"/>
        <w:spacing w:line="23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E6C04" w:rsidRDefault="003E6C04" w:rsidP="003E6C04">
      <w:pPr>
        <w:pStyle w:val="a6"/>
        <w:spacing w:line="23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E6C04" w:rsidRDefault="003E6C04" w:rsidP="003E6C04">
      <w:pPr>
        <w:pStyle w:val="a6"/>
        <w:spacing w:line="23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3E6C04" w:rsidSect="0078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2128"/>
    <w:rsid w:val="00171CB1"/>
    <w:rsid w:val="001E5F16"/>
    <w:rsid w:val="003E6C04"/>
    <w:rsid w:val="00540DDA"/>
    <w:rsid w:val="0078164F"/>
    <w:rsid w:val="00D12158"/>
    <w:rsid w:val="00E1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128"/>
    <w:pPr>
      <w:ind w:left="720"/>
      <w:contextualSpacing/>
    </w:pPr>
  </w:style>
  <w:style w:type="character" w:styleId="a4">
    <w:name w:val="Hyperlink"/>
    <w:basedOn w:val="a0"/>
    <w:rsid w:val="00E12128"/>
    <w:rPr>
      <w:color w:val="0000FF"/>
      <w:u w:val="single"/>
    </w:rPr>
  </w:style>
  <w:style w:type="character" w:styleId="a5">
    <w:name w:val="Emphasis"/>
    <w:basedOn w:val="a0"/>
    <w:qFormat/>
    <w:rsid w:val="00E12128"/>
    <w:rPr>
      <w:i/>
      <w:iCs/>
    </w:rPr>
  </w:style>
  <w:style w:type="paragraph" w:styleId="a6">
    <w:name w:val="No Spacing"/>
    <w:link w:val="a7"/>
    <w:uiPriority w:val="1"/>
    <w:qFormat/>
    <w:rsid w:val="003E6C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3E6C0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t.me%2Fodmul%2F1966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Company>DG Win&amp;Soft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2356-10120</cp:lastModifiedBy>
  <cp:revision>2</cp:revision>
  <dcterms:created xsi:type="dcterms:W3CDTF">2022-10-21T08:03:00Z</dcterms:created>
  <dcterms:modified xsi:type="dcterms:W3CDTF">2022-10-21T08:03:00Z</dcterms:modified>
</cp:coreProperties>
</file>