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CA7" w:rsidRDefault="00854CA7" w:rsidP="00C11052">
      <w:r>
        <w:t>Межмуниципальный отдел по Тбилисскому и Усть-Лабинскому району информирует жителей о том, что с 1 сентября 2021 года в России действует «гаражная амнистия», благодаря которой можно в упрощенном порядке бесплатно оформить в собственность гаражи и землю под ними.  Срок действия «гаражной амнистии»   до</w:t>
      </w:r>
      <w:r w:rsidRPr="00C11052">
        <w:t xml:space="preserve"> </w:t>
      </w:r>
      <w:r>
        <w:t xml:space="preserve">1 сентября </w:t>
      </w:r>
      <w:smartTag w:uri="urn:schemas-microsoft-com:office:smarttags" w:element="metricconverter">
        <w:smartTagPr>
          <w:attr w:name="ProductID" w:val="2026 г"/>
        </w:smartTagPr>
        <w:r>
          <w:t>2026 г</w:t>
        </w:r>
      </w:smartTag>
      <w:r>
        <w:t>.</w:t>
      </w:r>
    </w:p>
    <w:p w:rsidR="00854CA7" w:rsidRDefault="00854CA7" w:rsidP="00EE7B13">
      <w:r>
        <w:t>Она распространяется на гаражные постройки, построенные до 30 декабря 2004 года – даты вступления в силу Градостроительного кодекса.</w:t>
      </w:r>
    </w:p>
    <w:p w:rsidR="00854CA7" w:rsidRDefault="00854CA7" w:rsidP="00C11052">
      <w:r>
        <w:t>Необходимо отметить, что оформить в собственность гараж без земельного участка невозможно, поскольку зарегистрировать земельный участок возможно только одновременно с кадастровым учетом гаража (в случае, если ранее это не было сделано) и государственной регистрацией права собственности на него (в соответствии с ч. 23 ст. 70 Закона № 218-ФЗ). Иначе говоря, «гаражная амнистия» предполагает одновременный кадастровый учёт и регистрацию прав на гараж и земельный участок, на котором он расположен.</w:t>
      </w:r>
    </w:p>
    <w:p w:rsidR="00854CA7" w:rsidRDefault="00854CA7" w:rsidP="00C11052">
      <w:r>
        <w:t>Приобретение в собственность бесплатно исключительно гаража в рамках «гаражной амнистии» возможно в случае, если земельный участок, расположенный под таким гаражом, предоставляется в аренду.</w:t>
      </w:r>
    </w:p>
    <w:p w:rsidR="00854CA7" w:rsidRDefault="00854CA7" w:rsidP="00C11052">
      <w:r>
        <w:t>Если гараж, на который оформлено право собственности, построен до 30 декабря 2004 года, то собственник может приобрести бесплатно земельный участок, занятый этим гаражом, в порядке, установленном статьей 39.20 Земельного кодекса РФ (за исключением случаев, если такой земельный участок не может быть предоставлен в собственность в соответствии с ЗК РФ).</w:t>
      </w:r>
    </w:p>
    <w:p w:rsidR="00854CA7" w:rsidRDefault="00854CA7" w:rsidP="00EE7B13">
      <w:r>
        <w:t>Для подтверждения,  что гараж появился до 30 декабря 2004 года в заявлении о предварительном согласовании предоставления земельного участка или заявлении о предоставлении земельного участка нужно указать, что гараж возведен до вступления в силу Градостроительного кодекса.</w:t>
      </w:r>
    </w:p>
    <w:p w:rsidR="00854CA7" w:rsidRDefault="00854CA7" w:rsidP="00EE7B13">
      <w:r>
        <w:t>Для подтверждения права собственности на гараж к заявлению необходимо приложить один или несколько документов, предусмотренных п.5-6, 8 ст. 3.7 Закона № 137-ФЗ :</w:t>
      </w:r>
    </w:p>
    <w:p w:rsidR="00854CA7" w:rsidRDefault="00854CA7" w:rsidP="00EE7B13">
      <w:r>
        <w:t>•</w:t>
      </w:r>
      <w:r>
        <w:tab/>
        <w:t>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54CA7" w:rsidRDefault="00854CA7" w:rsidP="00EE7B13">
      <w:r>
        <w:t>•</w:t>
      </w:r>
      <w:r>
        <w:tab/>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854CA7" w:rsidRDefault="00854CA7" w:rsidP="00EE7B13">
      <w:r>
        <w:t>•</w:t>
      </w:r>
      <w:r>
        <w:tab/>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54CA7" w:rsidRDefault="00854CA7" w:rsidP="00EE7B13">
      <w:r>
        <w:t>•</w:t>
      </w:r>
      <w:r>
        <w:tab/>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54CA7" w:rsidRDefault="00854CA7" w:rsidP="00EE7B13">
      <w:r>
        <w:lastRenderedPageBreak/>
        <w:t>•</w:t>
      </w:r>
      <w:r>
        <w:tab/>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54CA7" w:rsidRDefault="00854CA7" w:rsidP="00EE7B13">
      <w:r>
        <w:t>•</w:t>
      </w:r>
      <w:r>
        <w:tab/>
        <w:t>документ, подтверждающий полномочия представителя заявителя (в случае, если с заявлением обращается представитель заявителя);</w:t>
      </w:r>
    </w:p>
    <w:p w:rsidR="00854CA7" w:rsidRDefault="00854CA7" w:rsidP="00EE7B13">
      <w:r>
        <w:t>•</w:t>
      </w:r>
      <w:r>
        <w:tab/>
        <w:t>выписка из единого государственного реестра юридических лиц о гаражном кооперативе, членом которого является заявитель.</w:t>
      </w:r>
    </w:p>
    <w:p w:rsidR="00854CA7" w:rsidRDefault="00854CA7" w:rsidP="00EE7B13">
      <w:r>
        <w:t>Если гараж не поставлен на кадастровый учет, к заявлению также необходимо приложить технический план, в котором указан год его ввода в эксплуатацию или год завершения строительства.</w:t>
      </w:r>
    </w:p>
    <w:p w:rsidR="00854CA7" w:rsidRDefault="00854CA7" w:rsidP="00EE7B13">
      <w:r>
        <w:t>Обращаем внимание! Решение о предварительном согласовании предоставления земельного участка — не единственный и (или) обязательный документ, который используется при выполнении кадастровых работ и подготовке декларации и технического плана здания гаража (ч. 26 ст. 70 Закона № 218-ФЗ).</w:t>
      </w:r>
    </w:p>
    <w:p w:rsidR="00854CA7" w:rsidRDefault="00854CA7" w:rsidP="00EE7B13">
      <w:r>
        <w:t>Если государственный кадастровый учет земельного участка уже осуществлен, в декларации необходимо указать наименования и реквизиты документов, подтверждающих права на соответствующий земельный участок (при наличии сведений).</w:t>
      </w:r>
    </w:p>
    <w:p w:rsidR="00854CA7" w:rsidRDefault="00854CA7" w:rsidP="00EE7B13">
      <w:r>
        <w:t>Если гараж и (или) участок, на котором он расположен, находятся на территории гаражного кооператива, и гражданин получил их на основании решения общего собрания членов кооператива или иного документа, в декларации нужно указать реквизиты следующих документов:</w:t>
      </w:r>
    </w:p>
    <w:p w:rsidR="00854CA7" w:rsidRDefault="00854CA7" w:rsidP="00EE7B13">
      <w:r>
        <w:t>•</w:t>
      </w:r>
      <w:r>
        <w:tab/>
        <w:t>документа, подтверждающего предоставление земельного участка гаражному кооперативу или иной организации, либо документа, подтверждающего приобретение прав на использование такого земельного участка по иным основаниям;</w:t>
      </w:r>
    </w:p>
    <w:p w:rsidR="00854CA7" w:rsidRDefault="00854CA7" w:rsidP="00EE7B13">
      <w:r>
        <w:t>•</w:t>
      </w:r>
      <w:r>
        <w:tab/>
        <w:t>решения общего собрания членов кооператива о распределении гражданину гаража и (или) указанного земельного участка либо иного документа, устанавливающего такое распределение, а также документа, подтверждающего выплату гражданином паевого взноса и (или) факт осуществления строительства гаража кооперативом или гражданином.</w:t>
      </w:r>
    </w:p>
    <w:p w:rsidR="00854CA7" w:rsidRDefault="00854CA7" w:rsidP="00C11052">
      <w:r>
        <w:t>Обращаем Ваше внимание, что некапитальные гаражи и земельные участки, на которых они расположены не подлежат оформлению.</w:t>
      </w:r>
    </w:p>
    <w:p w:rsidR="00854CA7" w:rsidRDefault="00854CA7" w:rsidP="00C11052">
      <w:r>
        <w:t>Однако из этого правила есть исключения, предусмотренные п. 14 ст. 3.7 Закона № 137-ФЗ. Так, гражданин вправе приобрести бесплатно в собственность земельный участок, на котором расположен гараж, не являющийся объектом капитального строительства, в двух случаях:</w:t>
      </w:r>
    </w:p>
    <w:p w:rsidR="00854CA7" w:rsidRDefault="00854CA7" w:rsidP="00C11052">
      <w:r>
        <w:t>• если данный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гражданин;</w:t>
      </w:r>
    </w:p>
    <w:p w:rsidR="00854CA7" w:rsidRDefault="00854CA7" w:rsidP="00C11052">
      <w:r>
        <w:t>• если право не прекращено либо переоформлено кооперативом на право аренды, которое не прекращено. При этом гараж и (или) земельный участок, на котором он расположен, распределены гражданину на основании решения общего собрания членов гаражного кооператива либо иного документа, устанавливающего такое распределение.</w:t>
      </w:r>
    </w:p>
    <w:p w:rsidR="00854CA7" w:rsidRDefault="00854CA7" w:rsidP="00C11052">
      <w:r>
        <w:t>Размещение некапитальных гаражей осуществляется без предоставления земельных участков и установления сервитута, публичного сервитута на основании утверждаемой органами местного самоуправления схемы размещения таких объектов в порядке, определенном нормативным правовым актом субъекта Российской Федерации (ст. 39.36-1 ЗК).</w:t>
      </w:r>
    </w:p>
    <w:sectPr w:rsidR="00854CA7" w:rsidSect="00C11052">
      <w:pgSz w:w="11906" w:h="16838"/>
      <w:pgMar w:top="1134" w:right="850" w:bottom="18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7B13"/>
    <w:rsid w:val="001934B6"/>
    <w:rsid w:val="00854CA7"/>
    <w:rsid w:val="008C3DEE"/>
    <w:rsid w:val="00976B7C"/>
    <w:rsid w:val="00C11052"/>
    <w:rsid w:val="00C22303"/>
    <w:rsid w:val="00CE1423"/>
    <w:rsid w:val="00EE7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4B6"/>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1039</Words>
  <Characters>5928</Characters>
  <Application>Microsoft Office Word</Application>
  <DocSecurity>0</DocSecurity>
  <Lines>49</Lines>
  <Paragraphs>13</Paragraphs>
  <ScaleCrop>false</ScaleCrop>
  <Company/>
  <LinksUpToDate>false</LinksUpToDate>
  <CharactersWithSpaces>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Межмуниципальный отдел по Тбилисскому и Усть-Лабинскому району информирует жителей о том, что с 1 сентября 2021 года в России действует «гаражная амнистия», благодаря которой можно в упрощенном порядке бесплатно оформить в собственность гаражи и землю по</dc:title>
  <dc:creator>Осипенко Елена Александровна</dc:creator>
  <cp:lastModifiedBy>2356-10120</cp:lastModifiedBy>
  <cp:revision>2</cp:revision>
  <dcterms:created xsi:type="dcterms:W3CDTF">2022-09-26T11:14:00Z</dcterms:created>
  <dcterms:modified xsi:type="dcterms:W3CDTF">2022-09-26T11:14:00Z</dcterms:modified>
</cp:coreProperties>
</file>