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88" w:rsidRPr="00342988" w:rsidRDefault="00342988" w:rsidP="00014D2D">
      <w:pPr>
        <w:spacing w:after="0" w:line="22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988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342988" w:rsidRPr="00342988" w:rsidRDefault="00342988" w:rsidP="00014D2D">
      <w:pPr>
        <w:spacing w:after="0" w:line="22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988">
        <w:rPr>
          <w:rFonts w:ascii="Times New Roman" w:hAnsi="Times New Roman" w:cs="Times New Roman"/>
          <w:sz w:val="28"/>
          <w:szCs w:val="28"/>
        </w:rPr>
        <w:t>о результатах контрольного мероприятия МКУК «КДЦ «</w:t>
      </w:r>
      <w:proofErr w:type="spellStart"/>
      <w:r w:rsidRPr="00342988">
        <w:rPr>
          <w:rFonts w:ascii="Times New Roman" w:hAnsi="Times New Roman" w:cs="Times New Roman"/>
          <w:sz w:val="28"/>
          <w:szCs w:val="28"/>
        </w:rPr>
        <w:t>Тенгинский</w:t>
      </w:r>
      <w:proofErr w:type="spellEnd"/>
      <w:r w:rsidRPr="00342988">
        <w:rPr>
          <w:rFonts w:ascii="Times New Roman" w:hAnsi="Times New Roman" w:cs="Times New Roman"/>
          <w:sz w:val="28"/>
          <w:szCs w:val="28"/>
        </w:rPr>
        <w:t>»</w:t>
      </w:r>
    </w:p>
    <w:p w:rsidR="00E84E4C" w:rsidRDefault="00342988" w:rsidP="00014D2D">
      <w:pPr>
        <w:spacing w:after="0" w:line="22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988">
        <w:rPr>
          <w:rFonts w:ascii="Times New Roman" w:hAnsi="Times New Roman" w:cs="Times New Roman"/>
          <w:sz w:val="28"/>
          <w:szCs w:val="28"/>
        </w:rPr>
        <w:t xml:space="preserve"> Тенгинского сельского поселения Усть-Лабинского района</w:t>
      </w:r>
    </w:p>
    <w:p w:rsidR="002826D4" w:rsidRDefault="002826D4" w:rsidP="00014D2D">
      <w:pPr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6D4" w:rsidRDefault="002826D4" w:rsidP="00014D2D">
      <w:pPr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Планом работы Контрольно – счетной палаты муниципального образования Усть-Лабинский район на 2018 год, проведено контрольное мероприятие </w:t>
      </w:r>
      <w:r w:rsidRPr="005335C3">
        <w:rPr>
          <w:rFonts w:ascii="Times New Roman" w:hAnsi="Times New Roman" w:cs="Times New Roman"/>
          <w:sz w:val="28"/>
          <w:szCs w:val="28"/>
        </w:rPr>
        <w:t>«Проверка целевого и эффективного использования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Тенгинского сельского поселения, выделенных на содержание </w:t>
      </w:r>
      <w:r w:rsidRPr="0068034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казенного</w:t>
      </w:r>
      <w:r w:rsidRPr="00680344">
        <w:rPr>
          <w:rFonts w:ascii="Times New Roman" w:hAnsi="Times New Roman" w:cs="Times New Roman"/>
          <w:sz w:val="28"/>
          <w:szCs w:val="28"/>
        </w:rPr>
        <w:t xml:space="preserve"> учреждения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Культурно - досуговый</w:t>
      </w:r>
      <w:r w:rsidRPr="0068034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центр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Тенгинский</w:t>
      </w:r>
      <w:proofErr w:type="spellEnd"/>
      <w:r w:rsidRPr="0068034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Тенгинского</w:t>
      </w:r>
      <w:r w:rsidRPr="0068034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сельского поселения Усть-Лабинского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а также</w:t>
      </w:r>
      <w:r w:rsidR="00480C2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эффективности использования 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муниципальной собственности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68034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у»</w:t>
      </w:r>
      <w:r w:rsidRPr="00680344">
        <w:rPr>
          <w:rFonts w:ascii="Times New Roman" w:hAnsi="Times New Roman" w:cs="Times New Roman"/>
          <w:sz w:val="28"/>
          <w:szCs w:val="28"/>
        </w:rPr>
        <w:t>.</w:t>
      </w:r>
    </w:p>
    <w:p w:rsidR="002826D4" w:rsidRDefault="002826D4" w:rsidP="00014D2D">
      <w:pPr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показала, что в целом работа МКУК «КДЦ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Тенгинского сельского поселения Усть-Лабинского района велась в соответствии с требованиями действующего законодательства, на основании приказов, положений, инструкций Министерства финансов Российской Федерации, решений Совета и Постановлений администрации Тенгинского сельского поселения Усть-Лабинского района.</w:t>
      </w:r>
    </w:p>
    <w:p w:rsidR="002826D4" w:rsidRDefault="002826D4" w:rsidP="00014D2D">
      <w:pPr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130448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проверки было выявлено финансовых нарушений на сумму </w:t>
      </w:r>
      <w:r w:rsidR="00130448">
        <w:rPr>
          <w:rFonts w:ascii="Times New Roman" w:hAnsi="Times New Roman" w:cs="Times New Roman"/>
          <w:sz w:val="28"/>
          <w:szCs w:val="28"/>
        </w:rPr>
        <w:t xml:space="preserve">1 038 967,84 рублей, из них: 18 280,76 рублей – </w:t>
      </w:r>
      <w:r w:rsidR="00FC024E">
        <w:rPr>
          <w:rFonts w:ascii="Times New Roman" w:hAnsi="Times New Roman" w:cs="Times New Roman"/>
          <w:sz w:val="28"/>
          <w:szCs w:val="28"/>
        </w:rPr>
        <w:t xml:space="preserve">оплата коммунальных </w:t>
      </w:r>
      <w:r w:rsidR="00130448">
        <w:rPr>
          <w:rFonts w:ascii="Times New Roman" w:hAnsi="Times New Roman" w:cs="Times New Roman"/>
          <w:sz w:val="28"/>
          <w:szCs w:val="28"/>
        </w:rPr>
        <w:t>услуг</w:t>
      </w:r>
      <w:r w:rsidR="00FC024E">
        <w:rPr>
          <w:rFonts w:ascii="Times New Roman" w:hAnsi="Times New Roman" w:cs="Times New Roman"/>
          <w:sz w:val="28"/>
          <w:szCs w:val="28"/>
        </w:rPr>
        <w:t xml:space="preserve"> за </w:t>
      </w:r>
      <w:r w:rsidR="0066452C">
        <w:rPr>
          <w:rFonts w:ascii="Times New Roman" w:hAnsi="Times New Roman" w:cs="Times New Roman"/>
          <w:sz w:val="28"/>
          <w:szCs w:val="28"/>
        </w:rPr>
        <w:t>другое</w:t>
      </w:r>
      <w:r w:rsidR="00FC024E">
        <w:rPr>
          <w:rFonts w:ascii="Times New Roman" w:hAnsi="Times New Roman" w:cs="Times New Roman"/>
          <w:sz w:val="28"/>
          <w:szCs w:val="28"/>
        </w:rPr>
        <w:t xml:space="preserve"> юридичес</w:t>
      </w:r>
      <w:r w:rsidR="00C63B32">
        <w:rPr>
          <w:rFonts w:ascii="Times New Roman" w:hAnsi="Times New Roman" w:cs="Times New Roman"/>
          <w:sz w:val="28"/>
          <w:szCs w:val="28"/>
        </w:rPr>
        <w:t>кое лицо, используемое помещение</w:t>
      </w:r>
      <w:r w:rsidR="00FC024E">
        <w:rPr>
          <w:rFonts w:ascii="Times New Roman" w:hAnsi="Times New Roman" w:cs="Times New Roman"/>
          <w:sz w:val="28"/>
          <w:szCs w:val="28"/>
        </w:rPr>
        <w:t xml:space="preserve"> МКУК «КДЦ «</w:t>
      </w:r>
      <w:proofErr w:type="spellStart"/>
      <w:r w:rsidR="00FC024E">
        <w:rPr>
          <w:rFonts w:ascii="Times New Roman" w:hAnsi="Times New Roman" w:cs="Times New Roman"/>
          <w:sz w:val="28"/>
          <w:szCs w:val="28"/>
        </w:rPr>
        <w:t>Тенгинский</w:t>
      </w:r>
      <w:proofErr w:type="spellEnd"/>
      <w:r w:rsidR="00FC024E">
        <w:rPr>
          <w:rFonts w:ascii="Times New Roman" w:hAnsi="Times New Roman" w:cs="Times New Roman"/>
          <w:sz w:val="28"/>
          <w:szCs w:val="28"/>
        </w:rPr>
        <w:t>»</w:t>
      </w:r>
      <w:r w:rsidR="00130448">
        <w:rPr>
          <w:rFonts w:ascii="Times New Roman" w:hAnsi="Times New Roman" w:cs="Times New Roman"/>
          <w:sz w:val="28"/>
          <w:szCs w:val="28"/>
        </w:rPr>
        <w:t xml:space="preserve"> </w:t>
      </w:r>
      <w:r w:rsidR="0066452C">
        <w:rPr>
          <w:rFonts w:ascii="Times New Roman" w:hAnsi="Times New Roman" w:cs="Times New Roman"/>
          <w:sz w:val="28"/>
          <w:szCs w:val="28"/>
        </w:rPr>
        <w:t xml:space="preserve"> на условиях безвозмездного пользования, </w:t>
      </w:r>
      <w:r w:rsidR="00130448">
        <w:rPr>
          <w:rFonts w:ascii="Times New Roman" w:hAnsi="Times New Roman" w:cs="Times New Roman"/>
          <w:sz w:val="28"/>
          <w:szCs w:val="28"/>
        </w:rPr>
        <w:t>1 020 687,08 рублей – неправомерное начисление и выплата заработной платы, с учетом начислений на выплаты по оплате труда, за счет средств Тенгинского сельского поселения, работникам МКУК «КДЦ «</w:t>
      </w:r>
      <w:proofErr w:type="spellStart"/>
      <w:r w:rsidR="00130448">
        <w:rPr>
          <w:rFonts w:ascii="Times New Roman" w:hAnsi="Times New Roman" w:cs="Times New Roman"/>
          <w:sz w:val="28"/>
          <w:szCs w:val="28"/>
        </w:rPr>
        <w:t>Тенгинский</w:t>
      </w:r>
      <w:proofErr w:type="spellEnd"/>
      <w:r w:rsidR="00130448">
        <w:rPr>
          <w:rFonts w:ascii="Times New Roman" w:hAnsi="Times New Roman" w:cs="Times New Roman"/>
          <w:sz w:val="28"/>
          <w:szCs w:val="28"/>
        </w:rPr>
        <w:t xml:space="preserve">», не имеющим должного образования. Кроме того, проверкой выявлены прочие нарушения на сумму 1 421 775,07 рублей, из них: завышение (занижение) расходной части бюджетной сметы в сумме 310 339,52 рублей, отклонения в обоснованиях (расчетах) плановых сметных показателей в сумме 111 483,56 рублей, </w:t>
      </w:r>
      <w:r w:rsidR="00911E5D">
        <w:rPr>
          <w:rFonts w:ascii="Times New Roman" w:hAnsi="Times New Roman" w:cs="Times New Roman"/>
          <w:sz w:val="28"/>
          <w:szCs w:val="28"/>
        </w:rPr>
        <w:t>разница одноименных показателей</w:t>
      </w:r>
      <w:r w:rsidR="00FC511A">
        <w:rPr>
          <w:rFonts w:ascii="Times New Roman" w:hAnsi="Times New Roman" w:cs="Times New Roman"/>
          <w:sz w:val="28"/>
          <w:szCs w:val="28"/>
        </w:rPr>
        <w:t xml:space="preserve"> </w:t>
      </w:r>
      <w:r w:rsidR="0066452C">
        <w:rPr>
          <w:rFonts w:ascii="Times New Roman" w:hAnsi="Times New Roman" w:cs="Times New Roman"/>
          <w:sz w:val="28"/>
          <w:szCs w:val="28"/>
        </w:rPr>
        <w:t>по ФОТ, отраженных в: штатном расписании и соглашении о предоставлении субсидий, отчете о</w:t>
      </w:r>
      <w:r w:rsidR="00BE5A14">
        <w:rPr>
          <w:rFonts w:ascii="Times New Roman" w:hAnsi="Times New Roman" w:cs="Times New Roman"/>
          <w:sz w:val="28"/>
          <w:szCs w:val="28"/>
        </w:rPr>
        <w:t>б исполнении бюджета ф.0503127, а также между утверждёнными бюджетными назначениями на выплату заработной платы, с учетом начислений на выплаты по оплат</w:t>
      </w:r>
      <w:r w:rsidR="00AC267F">
        <w:rPr>
          <w:rFonts w:ascii="Times New Roman" w:hAnsi="Times New Roman" w:cs="Times New Roman"/>
          <w:sz w:val="28"/>
          <w:szCs w:val="28"/>
        </w:rPr>
        <w:t xml:space="preserve">е труда, и фактически начисленным и выплаченным </w:t>
      </w:r>
      <w:r w:rsidR="00BE5A14">
        <w:rPr>
          <w:rFonts w:ascii="Times New Roman" w:hAnsi="Times New Roman" w:cs="Times New Roman"/>
          <w:sz w:val="28"/>
          <w:szCs w:val="28"/>
        </w:rPr>
        <w:t>ФОТ на общую</w:t>
      </w:r>
      <w:r w:rsidR="0066452C">
        <w:rPr>
          <w:rFonts w:ascii="Times New Roman" w:hAnsi="Times New Roman" w:cs="Times New Roman"/>
          <w:sz w:val="28"/>
          <w:szCs w:val="28"/>
        </w:rPr>
        <w:t xml:space="preserve"> </w:t>
      </w:r>
      <w:r w:rsidR="00911E5D">
        <w:rPr>
          <w:rFonts w:ascii="Times New Roman" w:hAnsi="Times New Roman" w:cs="Times New Roman"/>
          <w:sz w:val="28"/>
          <w:szCs w:val="28"/>
        </w:rPr>
        <w:t xml:space="preserve"> сумму 848 587,69 рублей, иные нарушения (несоответствия) в сумме 151 364,30 рублей.</w:t>
      </w:r>
    </w:p>
    <w:p w:rsidR="00911E5D" w:rsidRDefault="00911E5D" w:rsidP="00014D2D">
      <w:pPr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Тенгинского сельского поселения Усть-Лабинского района и директору МКУК «КДЦ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Тенгинского сельского поселения направлены представления Контрольно-счетной палаты для принятия мер по устранению выявленных нарушений и недостатков в работе.</w:t>
      </w:r>
    </w:p>
    <w:p w:rsidR="00911E5D" w:rsidRDefault="00911E5D" w:rsidP="00014D2D">
      <w:pPr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проверки проинформирован Совет Тенгинского сельского поселения Усть-Лабинского района.</w:t>
      </w:r>
    </w:p>
    <w:p w:rsidR="00911E5D" w:rsidRPr="00680344" w:rsidRDefault="00911E5D" w:rsidP="00014D2D">
      <w:pPr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проверки направлены в прокуратуру Усть-Лабинского района. </w:t>
      </w:r>
    </w:p>
    <w:p w:rsidR="0034765B" w:rsidRPr="0034765B" w:rsidRDefault="0034765B" w:rsidP="00534663">
      <w:pPr>
        <w:spacing w:after="0" w:line="22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4765B">
        <w:rPr>
          <w:rFonts w:ascii="Times New Roman" w:hAnsi="Times New Roman" w:cs="Times New Roman"/>
          <w:sz w:val="28"/>
          <w:szCs w:val="28"/>
        </w:rPr>
        <w:t>Пресс-служба</w:t>
      </w:r>
    </w:p>
    <w:p w:rsidR="0034765B" w:rsidRPr="0034765B" w:rsidRDefault="0034765B" w:rsidP="00534663">
      <w:pPr>
        <w:spacing w:after="0" w:line="22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65B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34765B" w:rsidRPr="0034765B" w:rsidRDefault="0034765B" w:rsidP="00534663">
      <w:pPr>
        <w:spacing w:after="0" w:line="22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65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bookmarkStart w:id="0" w:name="_GoBack"/>
      <w:bookmarkEnd w:id="0"/>
    </w:p>
    <w:p w:rsidR="00095ED3" w:rsidRPr="0034765B" w:rsidRDefault="0034765B" w:rsidP="007511EA">
      <w:pPr>
        <w:spacing w:after="0" w:line="22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65B">
        <w:rPr>
          <w:rFonts w:ascii="Times New Roman" w:hAnsi="Times New Roman" w:cs="Times New Roman"/>
          <w:sz w:val="28"/>
          <w:szCs w:val="28"/>
        </w:rPr>
        <w:t>Усть-Лабинский район</w:t>
      </w:r>
    </w:p>
    <w:sectPr w:rsidR="00095ED3" w:rsidRPr="0034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74"/>
    <w:rsid w:val="00014D2D"/>
    <w:rsid w:val="00095ED3"/>
    <w:rsid w:val="00130448"/>
    <w:rsid w:val="002826D4"/>
    <w:rsid w:val="00342988"/>
    <w:rsid w:val="0034765B"/>
    <w:rsid w:val="00480C2C"/>
    <w:rsid w:val="00534663"/>
    <w:rsid w:val="0066452C"/>
    <w:rsid w:val="007511EA"/>
    <w:rsid w:val="00911E5D"/>
    <w:rsid w:val="00922174"/>
    <w:rsid w:val="00AC267F"/>
    <w:rsid w:val="00BA38AB"/>
    <w:rsid w:val="00BE5A14"/>
    <w:rsid w:val="00C63B32"/>
    <w:rsid w:val="00E8098A"/>
    <w:rsid w:val="00E84E4C"/>
    <w:rsid w:val="00FC024E"/>
    <w:rsid w:val="00FC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5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Kontr-schet-palata</cp:lastModifiedBy>
  <cp:revision>16</cp:revision>
  <cp:lastPrinted>2019-01-22T11:46:00Z</cp:lastPrinted>
  <dcterms:created xsi:type="dcterms:W3CDTF">2019-01-22T10:31:00Z</dcterms:created>
  <dcterms:modified xsi:type="dcterms:W3CDTF">2019-01-23T05:17:00Z</dcterms:modified>
</cp:coreProperties>
</file>