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C3" w:rsidRDefault="00C51243">
      <w:pPr>
        <w:pStyle w:val="10"/>
        <w:keepNext/>
        <w:keepLines/>
        <w:shd w:val="clear" w:color="auto" w:fill="auto"/>
        <w:spacing w:after="14" w:line="250" w:lineRule="exact"/>
        <w:ind w:left="220"/>
      </w:pPr>
      <w:bookmarkStart w:id="0" w:name="bookmark0"/>
      <w:r>
        <w:t>«Об уголовной ответственности за контрабанду наркотических средств</w:t>
      </w:r>
      <w:bookmarkEnd w:id="0"/>
    </w:p>
    <w:p w:rsidR="00393FC3" w:rsidRDefault="00C51243">
      <w:pPr>
        <w:pStyle w:val="10"/>
        <w:keepNext/>
        <w:keepLines/>
        <w:shd w:val="clear" w:color="auto" w:fill="auto"/>
        <w:spacing w:after="217" w:line="250" w:lineRule="exact"/>
        <w:ind w:left="2980"/>
      </w:pPr>
      <w:bookmarkStart w:id="1" w:name="bookmark1"/>
      <w:r>
        <w:t>и психотропных веществ»</w:t>
      </w:r>
      <w:bookmarkEnd w:id="1"/>
    </w:p>
    <w:p w:rsidR="00393FC3" w:rsidRDefault="00C51243">
      <w:pPr>
        <w:pStyle w:val="2"/>
        <w:shd w:val="clear" w:color="auto" w:fill="auto"/>
        <w:spacing w:before="0"/>
        <w:ind w:left="140" w:right="100" w:firstLine="640"/>
      </w:pPr>
      <w:r>
        <w:t>Одной из актуальных проблем современного общества остается</w:t>
      </w:r>
      <w:r>
        <w:rPr>
          <w:rStyle w:val="95pt"/>
        </w:rPr>
        <w:t xml:space="preserve"> высокий</w:t>
      </w:r>
      <w:r>
        <w:t xml:space="preserve"> уровень преступлений, связанных с незаконным перемещением на территорию Ррссийскои Федерации наркотических средств и психотропных веществ.</w:t>
      </w:r>
    </w:p>
    <w:p w:rsidR="00393FC3" w:rsidRDefault="00C51243">
      <w:pPr>
        <w:pStyle w:val="2"/>
        <w:shd w:val="clear" w:color="auto" w:fill="auto"/>
        <w:spacing w:before="0" w:line="280" w:lineRule="exact"/>
        <w:ind w:left="140" w:right="100" w:firstLine="380"/>
      </w:pPr>
      <w:r>
        <w:t>За совершение преступлений в сфере незаконного оборота наркотиков предусмотрена уголовная ответственность. Так, статьей 229.1 Уголовного кодекса Российской Федерации предусмотрена ответственность за контрабанду, то есть незаконное перемещение через таможенную -границу Таможенного союза либо Государственную границу Российской Федерации наркотических средств и психотропных веществ, их прекурсоров или аналогов, растений, их содержащих, инструментов или оборудования, находящихся под специальным контролем и используемых для изготовления наркотических средств или психотропных</w:t>
      </w:r>
    </w:p>
    <w:p w:rsidR="00393FC3" w:rsidRDefault="00C51243">
      <w:pPr>
        <w:pStyle w:val="2"/>
        <w:shd w:val="clear" w:color="auto" w:fill="auto"/>
        <w:spacing w:before="0" w:after="46" w:line="220" w:lineRule="exact"/>
        <w:ind w:left="140"/>
        <w:jc w:val="left"/>
      </w:pPr>
      <w:r>
        <w:t>веществ.</w:t>
      </w:r>
    </w:p>
    <w:p w:rsidR="00393FC3" w:rsidRDefault="00C51243">
      <w:pPr>
        <w:pStyle w:val="2"/>
        <w:shd w:val="clear" w:color="auto" w:fill="auto"/>
        <w:spacing w:before="0" w:line="257" w:lineRule="exact"/>
        <w:ind w:left="140" w:right="100" w:firstLine="640"/>
      </w:pPr>
      <w:r>
        <w:t>Незаконное перемещение наркотических средств и психотропных веществ через таможенную границу при контрабанде может совершаться посредством их сокрытия от таможенного контроля, то есть путем совершения любых действий, направленных на то, табы затруднить обнаружение таких предметов либо утаить их подлинные свойства или количество, в том числе придание одним предметам вида других, использование таиников, специально изготовленных или приспособленных для контрабанды в предметах багажа, одежды или оборудованных на транспортных средствах, используемых для перемещения наркотических средств и психотропных веществ через таможенную границу. Может быть также сопряжено с недостоверным декларированием или,недекларированием, либо с использованием документов, содержащих недостоверные сведения о предметах, а также с использованием поддельных либо относящихся к другим товарам или иным предметам средств идентификации.</w:t>
      </w:r>
    </w:p>
    <w:p w:rsidR="00393FC3" w:rsidRDefault="00C51243">
      <w:pPr>
        <w:pStyle w:val="2"/>
        <w:shd w:val="clear" w:color="auto" w:fill="auto"/>
        <w:spacing w:before="0" w:line="257" w:lineRule="exact"/>
        <w:ind w:left="140" w:right="100" w:firstLine="640"/>
      </w:pPr>
      <w:r>
        <w:t>Следует обратить внимание, что получатель международного почтового отправления, содержащего предметы контрабанды, если он, в частности, приискал, осуществил заказ, оплатил, предоставил свои персональные данные, адрес, предусмотрел способы получения и (или) сокрытия заказанного товара, подлежит ответственности как исполнитель контрабанды.</w:t>
      </w:r>
    </w:p>
    <w:p w:rsidR="00393FC3" w:rsidRDefault="00C51243">
      <w:pPr>
        <w:pStyle w:val="2"/>
        <w:shd w:val="clear" w:color="auto" w:fill="auto"/>
        <w:spacing w:before="0" w:line="271" w:lineRule="exact"/>
        <w:ind w:left="140" w:right="100" w:firstLine="640"/>
      </w:pPr>
      <w:r>
        <w:t>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Уголовного кодекса Российской Федерации.</w:t>
      </w:r>
    </w:p>
    <w:p w:rsidR="00393FC3" w:rsidRDefault="00C51243">
      <w:pPr>
        <w:pStyle w:val="2"/>
        <w:shd w:val="clear" w:color="auto" w:fill="auto"/>
        <w:spacing w:before="0" w:line="257" w:lineRule="exact"/>
        <w:ind w:left="140" w:right="100"/>
        <w:jc w:val="right"/>
      </w:pPr>
      <w:r>
        <w:t>Контрабанда наркотических средств ж психотропных веществ является оконченным преступлением с момента фактического пересечения таможенной границы либо с момента представления таможенному органу таможенной декларации либо иного документа, допускающего ввоз на таможенную территорию' Союза или вывоз с этой территории названных предметов, в целях их незаконного перемещения че^ез таможенную границу.</w:t>
      </w:r>
    </w:p>
    <w:p w:rsidR="00393FC3" w:rsidRDefault="00C51243">
      <w:pPr>
        <w:pStyle w:val="2"/>
        <w:shd w:val="clear" w:color="auto" w:fill="auto"/>
        <w:spacing w:before="0" w:line="257" w:lineRule="exact"/>
        <w:ind w:left="220" w:right="100" w:firstLine="540"/>
      </w:pPr>
      <w:r>
        <w:t>Уголовный</w:t>
      </w:r>
      <w:r>
        <w:rPr>
          <w:rStyle w:val="11"/>
        </w:rPr>
        <w:t xml:space="preserve"> закон</w:t>
      </w:r>
      <w:r>
        <w:t xml:space="preserve">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2 лет. Более строгая ответственность, влекущая назначение наказания в виде лишения свободы сроком от 5 до 20 лет,</w:t>
      </w:r>
      <w:r>
        <w:rPr>
          <w:rStyle w:val="65pt"/>
        </w:rPr>
        <w:t xml:space="preserve"> наступает</w:t>
      </w:r>
      <w:r>
        <w:t xml:space="preserve"> при наличии квалифицирующих признаков, предусмотренных частями </w:t>
      </w:r>
      <w:r>
        <w:rPr>
          <w:rStyle w:val="3pt"/>
        </w:rPr>
        <w:t>2.-4</w:t>
      </w:r>
      <w:r>
        <w:t xml:space="preserve"> статьи</w:t>
      </w:r>
      <w:r>
        <w:rPr>
          <w:rStyle w:val="10pt1pt"/>
        </w:rPr>
        <w:t xml:space="preserve"> 22X1</w:t>
      </w:r>
      <w:r>
        <w:t xml:space="preserve"> УК</w:t>
      </w:r>
      <w:r>
        <w:rPr>
          <w:rStyle w:val="10pt1pt"/>
        </w:rPr>
        <w:t xml:space="preserve"> ГФ, в </w:t>
      </w:r>
      <w:r>
        <w:t>частности за совершение контрабанды в значительном, крупном и особо крупном размерах или в составе группы лиц по предварительному сговору или организованной группы, должностным лицом с использованием своего служебного положения 'либо с применением насилия к лицу, осуществляющему таможенный или пограничный контроль.</w:t>
      </w:r>
    </w:p>
    <w:sectPr w:rsidR="00393FC3" w:rsidSect="00393FC3">
      <w:type w:val="continuous"/>
      <w:pgSz w:w="11905" w:h="16837"/>
      <w:pgMar w:top="1888" w:right="1037" w:bottom="1608" w:left="15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CBD" w:rsidRDefault="00036CBD" w:rsidP="00393FC3">
      <w:r>
        <w:separator/>
      </w:r>
    </w:p>
  </w:endnote>
  <w:endnote w:type="continuationSeparator" w:id="1">
    <w:p w:rsidR="00036CBD" w:rsidRDefault="00036CBD" w:rsidP="00393FC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CBD" w:rsidRDefault="00036CBD"/>
  </w:footnote>
  <w:footnote w:type="continuationSeparator" w:id="1">
    <w:p w:rsidR="00036CBD" w:rsidRDefault="00036CB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93FC3"/>
    <w:rsid w:val="00036CBD"/>
    <w:rsid w:val="002F53D7"/>
    <w:rsid w:val="003764C1"/>
    <w:rsid w:val="00393FC3"/>
    <w:rsid w:val="004724E2"/>
    <w:rsid w:val="008939C0"/>
    <w:rsid w:val="00C5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FC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3FC3"/>
    <w:rPr>
      <w:color w:val="0066CC"/>
      <w:u w:val="single"/>
    </w:rPr>
  </w:style>
  <w:style w:type="character" w:customStyle="1" w:styleId="1">
    <w:name w:val="Заголовок №1_"/>
    <w:basedOn w:val="a0"/>
    <w:link w:val="10"/>
    <w:rsid w:val="00393FC3"/>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Основной текст_"/>
    <w:basedOn w:val="a0"/>
    <w:link w:val="2"/>
    <w:rsid w:val="00393FC3"/>
    <w:rPr>
      <w:rFonts w:ascii="Times New Roman" w:eastAsia="Times New Roman" w:hAnsi="Times New Roman" w:cs="Times New Roman"/>
      <w:b w:val="0"/>
      <w:bCs w:val="0"/>
      <w:i w:val="0"/>
      <w:iCs w:val="0"/>
      <w:smallCaps w:val="0"/>
      <w:strike w:val="0"/>
      <w:spacing w:val="0"/>
      <w:sz w:val="22"/>
      <w:szCs w:val="22"/>
    </w:rPr>
  </w:style>
  <w:style w:type="character" w:customStyle="1" w:styleId="95pt">
    <w:name w:val="Основной текст + 9;5 pt;Малые прописные"/>
    <w:basedOn w:val="a4"/>
    <w:rsid w:val="00393FC3"/>
    <w:rPr>
      <w:smallCaps/>
      <w:spacing w:val="0"/>
      <w:sz w:val="19"/>
      <w:szCs w:val="19"/>
    </w:rPr>
  </w:style>
  <w:style w:type="character" w:customStyle="1" w:styleId="11">
    <w:name w:val="Основной текст1"/>
    <w:basedOn w:val="a4"/>
    <w:rsid w:val="00393FC3"/>
    <w:rPr>
      <w:spacing w:val="0"/>
    </w:rPr>
  </w:style>
  <w:style w:type="character" w:customStyle="1" w:styleId="65pt">
    <w:name w:val="Основной текст + 6;5 pt"/>
    <w:basedOn w:val="a4"/>
    <w:rsid w:val="00393FC3"/>
    <w:rPr>
      <w:spacing w:val="0"/>
      <w:sz w:val="13"/>
      <w:szCs w:val="13"/>
    </w:rPr>
  </w:style>
  <w:style w:type="character" w:customStyle="1" w:styleId="3pt">
    <w:name w:val="Основной текст + Интервал 3 pt"/>
    <w:basedOn w:val="a4"/>
    <w:rsid w:val="00393FC3"/>
    <w:rPr>
      <w:spacing w:val="60"/>
    </w:rPr>
  </w:style>
  <w:style w:type="character" w:customStyle="1" w:styleId="10pt1pt">
    <w:name w:val="Основной текст + 10 pt;Курсив;Интервал 1 pt"/>
    <w:basedOn w:val="a4"/>
    <w:rsid w:val="00393FC3"/>
    <w:rPr>
      <w:i/>
      <w:iCs/>
      <w:spacing w:val="20"/>
      <w:sz w:val="20"/>
      <w:szCs w:val="20"/>
    </w:rPr>
  </w:style>
  <w:style w:type="paragraph" w:customStyle="1" w:styleId="10">
    <w:name w:val="Заголовок №1"/>
    <w:basedOn w:val="a"/>
    <w:link w:val="1"/>
    <w:rsid w:val="00393FC3"/>
    <w:pPr>
      <w:shd w:val="clear" w:color="auto" w:fill="FFFFFF"/>
      <w:spacing w:after="120" w:line="0" w:lineRule="atLeast"/>
      <w:outlineLvl w:val="0"/>
    </w:pPr>
    <w:rPr>
      <w:rFonts w:ascii="Times New Roman" w:eastAsia="Times New Roman" w:hAnsi="Times New Roman" w:cs="Times New Roman"/>
      <w:sz w:val="25"/>
      <w:szCs w:val="25"/>
    </w:rPr>
  </w:style>
  <w:style w:type="paragraph" w:customStyle="1" w:styleId="2">
    <w:name w:val="Основной текст2"/>
    <w:basedOn w:val="a"/>
    <w:link w:val="a4"/>
    <w:rsid w:val="00393FC3"/>
    <w:pPr>
      <w:shd w:val="clear" w:color="auto" w:fill="FFFFFF"/>
      <w:spacing w:before="300" w:line="284" w:lineRule="exact"/>
      <w:jc w:val="both"/>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3033</Characters>
  <Application>Microsoft Office Word</Application>
  <DocSecurity>0</DocSecurity>
  <Lines>25</Lines>
  <Paragraphs>7</Paragraphs>
  <ScaleCrop>false</ScaleCrop>
  <Company>DG Win&amp;Soft</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2356-10120</cp:lastModifiedBy>
  <cp:revision>2</cp:revision>
  <dcterms:created xsi:type="dcterms:W3CDTF">2022-12-06T11:53:00Z</dcterms:created>
  <dcterms:modified xsi:type="dcterms:W3CDTF">2022-12-06T11:53:00Z</dcterms:modified>
</cp:coreProperties>
</file>